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82A" w:rsidRPr="00CD482A" w:rsidRDefault="00CD482A" w:rsidP="00CD482A">
      <w:pPr>
        <w:pStyle w:val="1"/>
        <w:widowControl/>
        <w:spacing w:before="556" w:after="16" w:line="450" w:lineRule="atLeast"/>
        <w:ind w:right="600"/>
        <w:rPr>
          <w:rFonts w:ascii="微软雅黑" w:eastAsia="微软雅黑" w:hAnsi="微软雅黑" w:cs="微软雅黑" w:hint="default"/>
          <w:color w:val="000000" w:themeColor="text1"/>
          <w:sz w:val="32"/>
          <w:szCs w:val="32"/>
          <w:shd w:val="clear" w:color="auto" w:fill="FFFFFF"/>
        </w:rPr>
      </w:pPr>
    </w:p>
    <w:p w:rsidR="006B6DF6" w:rsidRDefault="004A238E" w:rsidP="00CD482A">
      <w:pPr>
        <w:pStyle w:val="1"/>
        <w:widowControl/>
        <w:spacing w:line="580" w:lineRule="exact"/>
        <w:jc w:val="center"/>
        <w:rPr>
          <w:rFonts w:ascii="创艺简标宋" w:eastAsia="创艺简标宋" w:hAnsi="微软雅黑" w:cs="微软雅黑" w:hint="default"/>
          <w:b w:val="0"/>
          <w:color w:val="000000" w:themeColor="text1"/>
          <w:sz w:val="44"/>
          <w:szCs w:val="44"/>
        </w:rPr>
      </w:pPr>
      <w:r w:rsidRPr="00CD482A">
        <w:rPr>
          <w:rFonts w:ascii="创艺简标宋" w:eastAsia="创艺简标宋" w:hAnsi="微软雅黑" w:cs="微软雅黑"/>
          <w:b w:val="0"/>
          <w:color w:val="000000" w:themeColor="text1"/>
          <w:sz w:val="44"/>
          <w:szCs w:val="44"/>
          <w:shd w:val="clear" w:color="auto" w:fill="FFFFFF"/>
        </w:rPr>
        <w:t>关于举办</w:t>
      </w:r>
      <w:r w:rsidR="00CD482A">
        <w:rPr>
          <w:rFonts w:ascii="创艺简标宋" w:eastAsia="创艺简标宋" w:hAnsi="微软雅黑" w:cs="微软雅黑"/>
          <w:b w:val="0"/>
          <w:color w:val="000000" w:themeColor="text1"/>
          <w:sz w:val="44"/>
          <w:szCs w:val="44"/>
          <w:shd w:val="clear" w:color="auto" w:fill="FFFFFF"/>
        </w:rPr>
        <w:t>“</w:t>
      </w:r>
      <w:r w:rsidRPr="00CD482A">
        <w:rPr>
          <w:rFonts w:ascii="创艺简标宋" w:eastAsia="创艺简标宋" w:hAnsi="微软雅黑" w:cs="微软雅黑"/>
          <w:b w:val="0"/>
          <w:color w:val="000000" w:themeColor="text1"/>
          <w:sz w:val="44"/>
          <w:szCs w:val="44"/>
        </w:rPr>
        <w:t>工业4.0与中国制造2025</w:t>
      </w:r>
    </w:p>
    <w:p w:rsidR="00A87011" w:rsidRDefault="004A238E" w:rsidP="00CD482A">
      <w:pPr>
        <w:pStyle w:val="1"/>
        <w:widowControl/>
        <w:spacing w:line="580" w:lineRule="exact"/>
        <w:jc w:val="center"/>
        <w:rPr>
          <w:rFonts w:ascii="创艺简标宋" w:eastAsia="创艺简标宋" w:hAnsi="微软雅黑" w:cs="微软雅黑" w:hint="default"/>
          <w:b w:val="0"/>
          <w:color w:val="000000" w:themeColor="text1"/>
          <w:sz w:val="44"/>
          <w:szCs w:val="44"/>
          <w:shd w:val="clear" w:color="auto" w:fill="FFFFFF"/>
        </w:rPr>
      </w:pPr>
      <w:r w:rsidRPr="00CD482A">
        <w:rPr>
          <w:rFonts w:ascii="创艺简标宋" w:eastAsia="创艺简标宋" w:hAnsi="微软雅黑" w:cs="微软雅黑"/>
          <w:b w:val="0"/>
          <w:color w:val="000000" w:themeColor="text1"/>
          <w:sz w:val="44"/>
          <w:szCs w:val="44"/>
        </w:rPr>
        <w:t>专题培训班</w:t>
      </w:r>
      <w:proofErr w:type="gramStart"/>
      <w:r w:rsidRPr="00CD482A">
        <w:rPr>
          <w:rFonts w:ascii="创艺简标宋" w:eastAsia="创艺简标宋" w:hAnsi="微软雅黑" w:cs="微软雅黑"/>
          <w:b w:val="0"/>
          <w:color w:val="000000" w:themeColor="text1"/>
          <w:sz w:val="44"/>
          <w:szCs w:val="44"/>
          <w:shd w:val="clear" w:color="auto" w:fill="FFFFFF"/>
        </w:rPr>
        <w:t>”</w:t>
      </w:r>
      <w:proofErr w:type="gramEnd"/>
      <w:r w:rsidRPr="00CD482A">
        <w:rPr>
          <w:rFonts w:ascii="创艺简标宋" w:eastAsia="创艺简标宋" w:hAnsi="微软雅黑" w:cs="微软雅黑"/>
          <w:b w:val="0"/>
          <w:color w:val="000000" w:themeColor="text1"/>
          <w:sz w:val="44"/>
          <w:szCs w:val="44"/>
          <w:shd w:val="clear" w:color="auto" w:fill="FFFFFF"/>
        </w:rPr>
        <w:t>的通知</w:t>
      </w:r>
    </w:p>
    <w:p w:rsidR="00CD482A" w:rsidRPr="006B6DF6" w:rsidRDefault="00CD482A" w:rsidP="006B6DF6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A87011" w:rsidRPr="006B6DF6" w:rsidRDefault="004A238E" w:rsidP="006B6DF6">
      <w:pPr>
        <w:pStyle w:val="a3"/>
        <w:widowControl/>
        <w:spacing w:line="580" w:lineRule="exact"/>
        <w:jc w:val="both"/>
        <w:rPr>
          <w:rFonts w:ascii="仿宋_GB2312" w:eastAsia="仿宋_GB2312" w:hAnsi="宋体" w:cs="宋体"/>
          <w:color w:val="000000"/>
          <w:sz w:val="32"/>
          <w:szCs w:val="32"/>
          <w:shd w:val="clear" w:color="auto" w:fill="FFFFFF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各县（市）区经信局，各管委会经发局，各有关企业：</w:t>
      </w:r>
    </w:p>
    <w:p w:rsidR="00A87011" w:rsidRPr="006B6DF6" w:rsidRDefault="004A238E" w:rsidP="006B6DF6">
      <w:pPr>
        <w:spacing w:line="580" w:lineRule="exact"/>
        <w:ind w:firstLineChars="200" w:firstLine="640"/>
        <w:rPr>
          <w:rFonts w:ascii="仿宋_GB2312" w:eastAsia="仿宋_GB2312"/>
          <w:color w:val="00000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为落实“中国制造2025”战略部署，顺应“互联网+”发展趋势，坚持走新型工业化道路，</w:t>
      </w:r>
      <w:r w:rsidRPr="006B6DF6">
        <w:rPr>
          <w:rFonts w:ascii="仿宋_GB2312" w:eastAsia="仿宋_GB2312" w:hAnsi="宋体" w:cs="宋体" w:hint="eastAsia"/>
          <w:sz w:val="32"/>
          <w:szCs w:val="32"/>
        </w:rPr>
        <w:t>探索传统制造业如何转型创新的新商业模式与经营模式，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根据2016年宁波市中小企业素质提升系列培训计划，决定举办“工业4.0与中国制造2025专题培训班”。经公开招标，委托宁波</w:t>
      </w:r>
      <w:proofErr w:type="gramStart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弗</w:t>
      </w:r>
      <w:proofErr w:type="gramEnd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瑞德企业管理顾问有限公司承办。现将有关事项通知如下：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735105">
        <w:rPr>
          <w:rFonts w:ascii="黑体" w:eastAsia="黑体" w:hAnsi="黑体" w:cs="宋体" w:hint="eastAsia"/>
          <w:color w:val="000000"/>
          <w:sz w:val="32"/>
          <w:szCs w:val="32"/>
          <w:shd w:val="clear" w:color="auto" w:fill="FFFFFF"/>
        </w:rPr>
        <w:t>一、培训时间：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2016年8月18日—19日（周四—周五，二天脱产式培训）</w:t>
      </w:r>
      <w:r w:rsidR="00735105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735105">
        <w:rPr>
          <w:rFonts w:ascii="黑体" w:eastAsia="黑体" w:hAnsi="黑体" w:cs="宋体" w:hint="eastAsia"/>
          <w:color w:val="000000"/>
          <w:sz w:val="32"/>
          <w:szCs w:val="32"/>
          <w:shd w:val="clear" w:color="auto" w:fill="FFFFFF"/>
        </w:rPr>
        <w:t>二、培训报到地点：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镇海九龙山庄</w:t>
      </w:r>
      <w:r w:rsidR="00735105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735105">
        <w:rPr>
          <w:rFonts w:ascii="黑体" w:eastAsia="黑体" w:hAnsi="黑体" w:cs="宋体" w:hint="eastAsia"/>
          <w:color w:val="000000"/>
          <w:sz w:val="32"/>
          <w:szCs w:val="32"/>
          <w:shd w:val="clear" w:color="auto" w:fill="FFFFFF"/>
        </w:rPr>
        <w:t>三、培训对象和人数：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工业企业董事长、总经理、副总等，共计100人。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735105">
        <w:rPr>
          <w:rFonts w:ascii="黑体" w:eastAsia="黑体" w:hAnsi="黑体" w:cs="宋体" w:hint="eastAsia"/>
          <w:color w:val="000000"/>
          <w:sz w:val="32"/>
          <w:szCs w:val="32"/>
          <w:shd w:val="clear" w:color="auto" w:fill="FFFFFF"/>
        </w:rPr>
        <w:t>四、培训费用：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本期培训班列入“2016年度宁波市中小企业素质提升系列培训项目”，学员培训、食宿（标间：2人/间）费用全免，交通自理。为确保培训名额不浪费并提前做好有关工作安排，同意本次培训承办单位预收培训保证金500元/人，学员全程参加培训后由承办机构全额退还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735105">
        <w:rPr>
          <w:rFonts w:ascii="黑体" w:eastAsia="黑体" w:hAnsi="黑体" w:cs="宋体" w:hint="eastAsia"/>
          <w:color w:val="000000"/>
          <w:sz w:val="32"/>
          <w:szCs w:val="32"/>
          <w:shd w:val="clear" w:color="auto" w:fill="FFFFFF"/>
        </w:rPr>
        <w:lastRenderedPageBreak/>
        <w:t>五、报名办法：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因名额有限，本期培训班采取“先报先录”与“择优录用”相结合的原则，即日起接受报名（见附件）。参训资格经市</w:t>
      </w:r>
      <w:proofErr w:type="gramStart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经信委审核</w:t>
      </w:r>
      <w:proofErr w:type="gramEnd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确认后，由承办单位通知为准。请报名参加培训的学员，提前安排好工作，准时报到并全程参加培训。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报名联系人：宁波</w:t>
      </w:r>
      <w:proofErr w:type="gramStart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弗</w:t>
      </w:r>
      <w:proofErr w:type="gramEnd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瑞德企业管理顾问有限公司</w:t>
      </w:r>
      <w:r w:rsidR="00735105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 xml:space="preserve"> 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戚老师，联系电话：87229106、</w:t>
      </w:r>
      <w:r w:rsidR="00735105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13566629207；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传真：87229106；电子邮箱：908421227@qq.com。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735105">
        <w:rPr>
          <w:rFonts w:ascii="黑体" w:eastAsia="黑体" w:hAnsi="黑体" w:cs="宋体" w:hint="eastAsia"/>
          <w:color w:val="000000"/>
          <w:sz w:val="32"/>
          <w:szCs w:val="32"/>
          <w:shd w:val="clear" w:color="auto" w:fill="FFFFFF"/>
        </w:rPr>
        <w:t>六、监督投诉：</w:t>
      </w: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市</w:t>
      </w:r>
      <w:proofErr w:type="gramStart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经信委企业</w:t>
      </w:r>
      <w:proofErr w:type="gramEnd"/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服务处，联系电话：87183473、55882732。</w:t>
      </w:r>
    </w:p>
    <w:p w:rsidR="00A87011" w:rsidRPr="006B6DF6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/>
          <w:color w:val="00000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请各地、各有关单位协助做好宣传、发动工作，通知符合条件的企业积极报名参加培训。</w:t>
      </w:r>
    </w:p>
    <w:p w:rsidR="006B6DF6" w:rsidRDefault="006B6DF6" w:rsidP="00FE25AF">
      <w:pPr>
        <w:pStyle w:val="a3"/>
        <w:widowControl/>
        <w:spacing w:line="580" w:lineRule="exact"/>
        <w:jc w:val="both"/>
        <w:rPr>
          <w:rFonts w:ascii="仿宋_GB2312" w:eastAsia="仿宋_GB2312" w:hAnsi="宋体" w:cs="宋体"/>
          <w:color w:val="000000"/>
          <w:sz w:val="32"/>
          <w:szCs w:val="32"/>
          <w:shd w:val="clear" w:color="auto" w:fill="FFFFFF"/>
        </w:rPr>
      </w:pPr>
    </w:p>
    <w:p w:rsidR="00FE25AF" w:rsidRDefault="004A238E" w:rsidP="006B6DF6">
      <w:pPr>
        <w:pStyle w:val="a3"/>
        <w:widowControl/>
        <w:spacing w:line="580" w:lineRule="exact"/>
        <w:ind w:firstLineChars="200" w:firstLine="640"/>
        <w:jc w:val="both"/>
        <w:rPr>
          <w:rFonts w:ascii="仿宋_GB2312" w:eastAsia="仿宋_GB2312" w:hAnsi="宋体" w:cs="宋体"/>
          <w:color w:val="000000"/>
          <w:spacing w:val="-4"/>
          <w:sz w:val="32"/>
          <w:szCs w:val="32"/>
          <w:shd w:val="clear" w:color="auto" w:fill="FFFFFF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附件：1.</w:t>
      </w:r>
      <w:r w:rsidRPr="00FE25AF">
        <w:rPr>
          <w:rFonts w:ascii="仿宋_GB2312" w:eastAsia="仿宋_GB2312" w:hAnsi="宋体" w:cs="宋体" w:hint="eastAsia"/>
          <w:color w:val="000000"/>
          <w:spacing w:val="-4"/>
          <w:sz w:val="32"/>
          <w:szCs w:val="32"/>
          <w:shd w:val="clear" w:color="auto" w:fill="FFFFFF"/>
        </w:rPr>
        <w:t>《</w:t>
      </w:r>
      <w:bookmarkStart w:id="0" w:name="OLE_LINK1"/>
      <w:r w:rsidRPr="00FE25AF">
        <w:rPr>
          <w:rFonts w:ascii="仿宋_GB2312" w:eastAsia="仿宋_GB2312" w:hAnsi="宋体" w:cs="宋体" w:hint="eastAsia"/>
          <w:color w:val="000000"/>
          <w:spacing w:val="-4"/>
          <w:sz w:val="32"/>
          <w:szCs w:val="32"/>
          <w:shd w:val="clear" w:color="auto" w:fill="FFFFFF"/>
        </w:rPr>
        <w:t>工业4.0与中国制造2025专题培训班</w:t>
      </w:r>
      <w:bookmarkEnd w:id="0"/>
      <w:r w:rsidRPr="00FE25AF">
        <w:rPr>
          <w:rFonts w:ascii="仿宋_GB2312" w:eastAsia="仿宋_GB2312" w:hAnsi="宋体" w:cs="宋体" w:hint="eastAsia"/>
          <w:color w:val="000000"/>
          <w:spacing w:val="-4"/>
          <w:sz w:val="32"/>
          <w:szCs w:val="32"/>
          <w:shd w:val="clear" w:color="auto" w:fill="FFFFFF"/>
        </w:rPr>
        <w:t>》讲师简介</w:t>
      </w:r>
    </w:p>
    <w:p w:rsidR="00A87011" w:rsidRPr="006B6DF6" w:rsidRDefault="004A238E" w:rsidP="00FE25AF">
      <w:pPr>
        <w:pStyle w:val="a3"/>
        <w:widowControl/>
        <w:spacing w:line="580" w:lineRule="exact"/>
        <w:ind w:firstLineChars="650" w:firstLine="2028"/>
        <w:jc w:val="both"/>
        <w:rPr>
          <w:rFonts w:ascii="仿宋_GB2312" w:eastAsia="仿宋_GB2312" w:hAnsi="宋体" w:cs="宋体"/>
          <w:color w:val="000000"/>
          <w:sz w:val="32"/>
          <w:szCs w:val="32"/>
          <w:shd w:val="clear" w:color="auto" w:fill="FFFFFF"/>
        </w:rPr>
      </w:pPr>
      <w:r w:rsidRPr="00FE25AF">
        <w:rPr>
          <w:rFonts w:ascii="仿宋_GB2312" w:eastAsia="仿宋_GB2312" w:hAnsi="宋体" w:cs="宋体" w:hint="eastAsia"/>
          <w:color w:val="000000"/>
          <w:spacing w:val="-4"/>
          <w:sz w:val="32"/>
          <w:szCs w:val="32"/>
          <w:shd w:val="clear" w:color="auto" w:fill="FFFFFF"/>
        </w:rPr>
        <w:t>与课程安排</w:t>
      </w:r>
    </w:p>
    <w:p w:rsidR="00A87011" w:rsidRPr="00FE25AF" w:rsidRDefault="004A238E" w:rsidP="00FE25AF">
      <w:pPr>
        <w:pStyle w:val="a3"/>
        <w:widowControl/>
        <w:spacing w:line="580" w:lineRule="exact"/>
        <w:ind w:firstLineChars="500" w:firstLine="1600"/>
        <w:jc w:val="both"/>
        <w:rPr>
          <w:rFonts w:ascii="仿宋_GB2312" w:eastAsia="仿宋_GB2312"/>
          <w:color w:val="000000"/>
          <w:spacing w:val="-1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2.</w:t>
      </w:r>
      <w:r w:rsidRPr="00FE25AF">
        <w:rPr>
          <w:rFonts w:ascii="仿宋_GB2312" w:eastAsia="仿宋_GB2312" w:hAnsi="宋体" w:cs="宋体" w:hint="eastAsia"/>
          <w:color w:val="000000"/>
          <w:spacing w:val="-10"/>
          <w:sz w:val="32"/>
          <w:szCs w:val="32"/>
          <w:shd w:val="clear" w:color="auto" w:fill="FFFFFF"/>
        </w:rPr>
        <w:t>《工业4.0与中国制造2025专题培训班》报名申请表</w:t>
      </w:r>
    </w:p>
    <w:p w:rsidR="00A87011" w:rsidRPr="006B6DF6" w:rsidRDefault="004A238E" w:rsidP="00FE25AF">
      <w:pPr>
        <w:pStyle w:val="a3"/>
        <w:widowControl/>
        <w:spacing w:line="580" w:lineRule="exact"/>
        <w:ind w:firstLineChars="500" w:firstLine="1600"/>
        <w:jc w:val="both"/>
        <w:rPr>
          <w:rFonts w:ascii="仿宋_GB2312" w:eastAsia="仿宋_GB2312"/>
          <w:color w:val="00000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3.镇海九龙山庄行车路线图</w:t>
      </w:r>
    </w:p>
    <w:p w:rsidR="00FE25AF" w:rsidRDefault="00FE25AF" w:rsidP="00FE25AF">
      <w:pPr>
        <w:pStyle w:val="a3"/>
        <w:widowControl/>
        <w:spacing w:line="580" w:lineRule="exact"/>
        <w:jc w:val="both"/>
        <w:rPr>
          <w:rFonts w:ascii="仿宋_GB2312" w:eastAsia="仿宋_GB2312" w:hAnsi="宋体" w:cs="宋体"/>
          <w:color w:val="000000"/>
          <w:sz w:val="32"/>
          <w:szCs w:val="32"/>
          <w:shd w:val="clear" w:color="auto" w:fill="FFFFFF"/>
        </w:rPr>
      </w:pPr>
    </w:p>
    <w:p w:rsidR="00FE25AF" w:rsidRDefault="00FE25AF" w:rsidP="00FE25AF">
      <w:pPr>
        <w:pStyle w:val="a3"/>
        <w:widowControl/>
        <w:spacing w:line="580" w:lineRule="exact"/>
        <w:rPr>
          <w:rFonts w:ascii="仿宋_GB2312" w:eastAsia="仿宋_GB2312" w:hAnsi="宋体" w:cs="宋体"/>
          <w:color w:val="000000"/>
          <w:sz w:val="32"/>
          <w:szCs w:val="32"/>
          <w:shd w:val="clear" w:color="auto" w:fill="FFFFFF"/>
        </w:rPr>
      </w:pPr>
    </w:p>
    <w:p w:rsidR="00A87011" w:rsidRPr="006B6DF6" w:rsidRDefault="004A238E" w:rsidP="00FE25AF">
      <w:pPr>
        <w:pStyle w:val="a3"/>
        <w:widowControl/>
        <w:wordWrap w:val="0"/>
        <w:spacing w:line="580" w:lineRule="exact"/>
        <w:jc w:val="right"/>
        <w:rPr>
          <w:rFonts w:ascii="仿宋_GB2312" w:eastAsia="仿宋_GB2312"/>
          <w:color w:val="00000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宁波市经济和信息化委员会</w:t>
      </w:r>
      <w:r w:rsidR="00FE25AF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 xml:space="preserve">    </w:t>
      </w:r>
    </w:p>
    <w:p w:rsidR="00A87011" w:rsidRPr="006B6DF6" w:rsidRDefault="004A238E" w:rsidP="00FE25AF">
      <w:pPr>
        <w:pStyle w:val="a3"/>
        <w:widowControl/>
        <w:wordWrap w:val="0"/>
        <w:spacing w:line="580" w:lineRule="exact"/>
        <w:ind w:firstLineChars="200" w:firstLine="640"/>
        <w:jc w:val="right"/>
        <w:rPr>
          <w:rFonts w:ascii="仿宋_GB2312" w:eastAsia="仿宋_GB2312"/>
          <w:color w:val="000000"/>
          <w:sz w:val="32"/>
          <w:szCs w:val="32"/>
        </w:rPr>
      </w:pPr>
      <w:r w:rsidRPr="006B6DF6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>2016年6月13日</w:t>
      </w:r>
      <w:r w:rsidR="00FE25AF">
        <w:rPr>
          <w:rFonts w:ascii="仿宋_GB2312" w:eastAsia="仿宋_GB2312" w:hAnsi="宋体" w:cs="宋体" w:hint="eastAsia"/>
          <w:color w:val="000000"/>
          <w:sz w:val="32"/>
          <w:szCs w:val="32"/>
          <w:shd w:val="clear" w:color="auto" w:fill="FFFFFF"/>
        </w:rPr>
        <w:t xml:space="preserve">        </w:t>
      </w:r>
    </w:p>
    <w:p w:rsidR="00A87011" w:rsidRDefault="00A87011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Pr="00197D1C" w:rsidRDefault="00197D1C" w:rsidP="000B6CF0">
      <w:pPr>
        <w:rPr>
          <w:rFonts w:ascii="黑体" w:eastAsia="黑体" w:hAnsi="黑体"/>
          <w:bCs/>
          <w:sz w:val="32"/>
          <w:szCs w:val="32"/>
        </w:rPr>
      </w:pPr>
      <w:r w:rsidRPr="00197D1C">
        <w:rPr>
          <w:rFonts w:ascii="黑体" w:eastAsia="黑体" w:hAnsi="黑体" w:hint="eastAsia"/>
          <w:bCs/>
          <w:sz w:val="32"/>
          <w:szCs w:val="32"/>
        </w:rPr>
        <w:lastRenderedPageBreak/>
        <w:t>附件1</w:t>
      </w:r>
    </w:p>
    <w:p w:rsidR="00197D1C" w:rsidRDefault="00197D1C" w:rsidP="000B6CF0">
      <w:pPr>
        <w:rPr>
          <w:b/>
          <w:bCs/>
          <w:sz w:val="32"/>
          <w:szCs w:val="32"/>
        </w:rPr>
      </w:pPr>
    </w:p>
    <w:p w:rsidR="000B6CF0" w:rsidRPr="00197D1C" w:rsidRDefault="000B6CF0" w:rsidP="00197D1C">
      <w:pPr>
        <w:jc w:val="center"/>
        <w:rPr>
          <w:rFonts w:ascii="创艺简标宋" w:eastAsia="创艺简标宋"/>
          <w:bCs/>
          <w:sz w:val="36"/>
          <w:szCs w:val="36"/>
        </w:rPr>
      </w:pPr>
      <w:r w:rsidRPr="00197D1C">
        <w:rPr>
          <w:rFonts w:ascii="创艺简标宋" w:eastAsia="创艺简标宋" w:hint="eastAsia"/>
          <w:bCs/>
          <w:sz w:val="36"/>
          <w:szCs w:val="36"/>
        </w:rPr>
        <w:t>讲师简介与课程安排</w:t>
      </w:r>
    </w:p>
    <w:p w:rsidR="000B6CF0" w:rsidRDefault="000B6CF0" w:rsidP="00324A1D">
      <w:pPr>
        <w:spacing w:line="500" w:lineRule="exact"/>
        <w:jc w:val="left"/>
        <w:rPr>
          <w:rFonts w:ascii="宋体" w:eastAsia="宋体" w:hAnsi="宋体" w:cs="宋体"/>
          <w:b/>
          <w:szCs w:val="21"/>
        </w:rPr>
      </w:pPr>
    </w:p>
    <w:p w:rsidR="000B6CF0" w:rsidRPr="00197D1C" w:rsidRDefault="00197D1C" w:rsidP="00324A1D">
      <w:pPr>
        <w:pStyle w:val="2"/>
        <w:spacing w:line="520" w:lineRule="exact"/>
        <w:ind w:firstLineChars="200" w:firstLine="562"/>
        <w:rPr>
          <w:rFonts w:ascii="仿宋_GB2312" w:eastAsia="仿宋_GB2312" w:cs="宋体" w:hint="default"/>
          <w:sz w:val="28"/>
          <w:szCs w:val="28"/>
        </w:rPr>
      </w:pPr>
      <w:r>
        <w:rPr>
          <w:rFonts w:ascii="仿宋_GB2312" w:eastAsia="仿宋_GB2312" w:cs="宋体"/>
          <w:sz w:val="28"/>
          <w:szCs w:val="28"/>
        </w:rPr>
        <w:t>（一）</w:t>
      </w:r>
      <w:r w:rsidR="000B6CF0" w:rsidRPr="00197D1C">
        <w:rPr>
          <w:rFonts w:ascii="仿宋_GB2312" w:eastAsia="仿宋_GB2312" w:cs="宋体"/>
          <w:sz w:val="28"/>
          <w:szCs w:val="28"/>
        </w:rPr>
        <w:t>课程背景</w:t>
      </w:r>
    </w:p>
    <w:p w:rsidR="000B6CF0" w:rsidRPr="00197D1C" w:rsidRDefault="000B6CF0" w:rsidP="00324A1D">
      <w:pPr>
        <w:spacing w:line="520" w:lineRule="exact"/>
        <w:ind w:firstLineChars="200" w:firstLine="560"/>
        <w:rPr>
          <w:rFonts w:ascii="仿宋_GB2312" w:eastAsia="仿宋_GB2312" w:hAnsi="宋体" w:cs="宋体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sz w:val="28"/>
          <w:szCs w:val="28"/>
        </w:rPr>
        <w:t>德国是全球制造业中最具竞争力的国家之一，其装备制造业全球领先。德国以工业4.0引领全球第四次工业革命。工业4.0和互联网时代正在汹涌而来，正在改变和颠覆一切传统制造业！必将彻底摧毁和改变传统制造业的思维模式、生产方式、商业逻辑与经营模式。学习和借鉴工业4.0，深度推进两化融合，是推动中国制造2025的必由之路。</w:t>
      </w:r>
    </w:p>
    <w:p w:rsidR="000B6CF0" w:rsidRPr="00197D1C" w:rsidRDefault="000B6CF0" w:rsidP="00324A1D">
      <w:pPr>
        <w:spacing w:line="520" w:lineRule="exact"/>
        <w:ind w:firstLineChars="200" w:firstLine="560"/>
        <w:rPr>
          <w:rFonts w:ascii="仿宋_GB2312" w:eastAsia="仿宋_GB2312" w:hAnsi="宋体" w:cs="宋体"/>
          <w:sz w:val="28"/>
          <w:szCs w:val="28"/>
        </w:rPr>
      </w:pPr>
      <w:proofErr w:type="gramStart"/>
      <w:r w:rsidRPr="00197D1C">
        <w:rPr>
          <w:rFonts w:ascii="仿宋_GB2312" w:eastAsia="仿宋_GB2312" w:hAnsi="宋体" w:cs="宋体" w:hint="eastAsia"/>
          <w:sz w:val="28"/>
          <w:szCs w:val="28"/>
        </w:rPr>
        <w:t>习大大</w:t>
      </w:r>
      <w:proofErr w:type="gramEnd"/>
      <w:r w:rsidRPr="00197D1C">
        <w:rPr>
          <w:rFonts w:ascii="仿宋_GB2312" w:eastAsia="仿宋_GB2312" w:hAnsi="宋体" w:cs="宋体" w:hint="eastAsia"/>
          <w:sz w:val="28"/>
          <w:szCs w:val="28"/>
        </w:rPr>
        <w:t>说，互联网日益成为创新驱动发展的先导力量。李克强总理2015年政府工作报告首次强调“互联网+”发展模式，《中国制造2025</w:t>
      </w:r>
      <w:r w:rsidRPr="00197D1C">
        <w:rPr>
          <w:rFonts w:ascii="仿宋_GB2312" w:eastAsia="仿宋_GB2312" w:hAnsi="宋体" w:cs="宋体" w:hint="eastAsia"/>
          <w:b/>
          <w:sz w:val="28"/>
          <w:szCs w:val="28"/>
        </w:rPr>
        <w:t>》</w:t>
      </w:r>
      <w:r w:rsidRPr="00197D1C">
        <w:rPr>
          <w:rFonts w:ascii="仿宋_GB2312" w:eastAsia="仿宋_GB2312" w:hAnsi="宋体" w:cs="宋体" w:hint="eastAsia"/>
          <w:sz w:val="28"/>
          <w:szCs w:val="28"/>
        </w:rPr>
        <w:t>发展规划正式颁布，中国制造业正站在“互联网+”的台风口，顺势而为，将一飞冲天。如何借鉴德国工业4.0？如何借力“互联网+大数据+云计算”转型发展？正在成为我国传统制造业转型发展的亟待解决的重大课题！</w:t>
      </w:r>
    </w:p>
    <w:p w:rsidR="000B6CF0" w:rsidRPr="00197D1C" w:rsidRDefault="000B6CF0" w:rsidP="00324A1D">
      <w:pPr>
        <w:spacing w:line="520" w:lineRule="exact"/>
        <w:ind w:firstLineChars="200" w:firstLine="562"/>
        <w:jc w:val="left"/>
        <w:rPr>
          <w:rFonts w:ascii="仿宋_GB2312" w:eastAsia="仿宋_GB2312" w:hAnsi="宋体" w:cs="宋体"/>
          <w:b/>
          <w:sz w:val="28"/>
          <w:szCs w:val="28"/>
        </w:rPr>
      </w:pPr>
      <w:r w:rsidRPr="00197D1C">
        <w:rPr>
          <w:rFonts w:ascii="仿宋_GB2312" w:eastAsia="仿宋_GB2312" w:hAnsi="宋体" w:cs="宋体" w:hint="eastAsia"/>
          <w:b/>
          <w:sz w:val="28"/>
          <w:szCs w:val="28"/>
        </w:rPr>
        <w:t>课程目标与收获</w:t>
      </w:r>
    </w:p>
    <w:p w:rsidR="000B6CF0" w:rsidRPr="00197D1C" w:rsidRDefault="000B6CF0" w:rsidP="00324A1D">
      <w:pPr>
        <w:spacing w:line="520" w:lineRule="exact"/>
        <w:ind w:firstLineChars="200" w:firstLine="560"/>
        <w:jc w:val="left"/>
        <w:rPr>
          <w:rFonts w:ascii="仿宋_GB2312" w:eastAsia="仿宋_GB2312" w:hAnsi="宋体" w:cs="宋体"/>
          <w:color w:val="000000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color w:val="000000"/>
          <w:sz w:val="28"/>
          <w:szCs w:val="28"/>
        </w:rPr>
        <w:t>通过本课程的学习来剖析工业4.0的实质，了解中国制造2025的内涵，全面诠释全球视野下的工业4.0和中国制造2025对中国制造业带来的机遇和挑战，学习工业4.0时代的制造物联网，智能车间管理技术及实践等。</w:t>
      </w:r>
    </w:p>
    <w:p w:rsidR="000B6CF0" w:rsidRPr="00197D1C" w:rsidRDefault="000B6CF0" w:rsidP="00324A1D">
      <w:pPr>
        <w:spacing w:line="520" w:lineRule="exact"/>
        <w:ind w:firstLineChars="200" w:firstLine="562"/>
        <w:jc w:val="left"/>
        <w:rPr>
          <w:rFonts w:ascii="仿宋_GB2312" w:eastAsia="仿宋_GB2312" w:hAnsi="宋体" w:cs="宋体"/>
          <w:b/>
          <w:bCs/>
          <w:color w:val="000000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b/>
          <w:bCs/>
          <w:color w:val="000000"/>
          <w:sz w:val="28"/>
          <w:szCs w:val="28"/>
        </w:rPr>
        <w:t>最终达成如下效果：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bCs/>
          <w:sz w:val="28"/>
          <w:szCs w:val="28"/>
        </w:rPr>
        <w:t>深入了解工业4.0的技术和发展趋势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sz w:val="28"/>
          <w:szCs w:val="28"/>
        </w:rPr>
        <w:t>洞察德国工业4.0模式的时代本质与特征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sz w:val="28"/>
          <w:szCs w:val="28"/>
        </w:rPr>
        <w:t>明辨我国传统制造业变革创新的时代情境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sz w:val="28"/>
          <w:szCs w:val="28"/>
        </w:rPr>
        <w:lastRenderedPageBreak/>
        <w:t>读懂工业4.0与中国制造2025的真正奥秘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sz w:val="28"/>
          <w:szCs w:val="28"/>
        </w:rPr>
      </w:pPr>
      <w:r w:rsidRPr="00197D1C">
        <w:rPr>
          <w:rFonts w:ascii="仿宋_GB2312" w:eastAsia="仿宋_GB2312" w:hAnsi="宋体" w:cs="宋体" w:hint="eastAsia"/>
          <w:sz w:val="28"/>
          <w:szCs w:val="28"/>
        </w:rPr>
        <w:t>体验工业4.0和中国制造2025的真知灼见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bCs/>
          <w:sz w:val="28"/>
          <w:szCs w:val="28"/>
        </w:rPr>
      </w:pPr>
      <w:r w:rsidRPr="00197D1C">
        <w:rPr>
          <w:rFonts w:ascii="仿宋_GB2312" w:eastAsia="仿宋_GB2312" w:hAnsi="宋体" w:cs="宋体" w:hint="eastAsia"/>
          <w:sz w:val="28"/>
          <w:szCs w:val="28"/>
        </w:rPr>
        <w:t>探索传统制造业如何转型创新的新商业模式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bCs/>
          <w:sz w:val="28"/>
          <w:szCs w:val="28"/>
        </w:rPr>
      </w:pPr>
      <w:r w:rsidRPr="00197D1C">
        <w:rPr>
          <w:rFonts w:ascii="仿宋_GB2312" w:eastAsia="仿宋_GB2312" w:hAnsi="宋体" w:cs="宋体" w:hint="eastAsia"/>
          <w:bCs/>
          <w:sz w:val="28"/>
          <w:szCs w:val="28"/>
        </w:rPr>
        <w:t>归纳总结工业4.0落地中国制造业的步骤和任务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bCs/>
          <w:sz w:val="28"/>
          <w:szCs w:val="28"/>
        </w:rPr>
      </w:pPr>
      <w:r w:rsidRPr="00197D1C">
        <w:rPr>
          <w:rFonts w:ascii="仿宋_GB2312" w:eastAsia="仿宋_GB2312" w:hAnsi="宋体" w:cs="宋体" w:hint="eastAsia"/>
          <w:bCs/>
          <w:sz w:val="28"/>
          <w:szCs w:val="28"/>
        </w:rPr>
        <w:t>分享德国工业4.0与智能制造创新转型新思维</w:t>
      </w:r>
    </w:p>
    <w:p w:rsidR="000B6CF0" w:rsidRPr="00197D1C" w:rsidRDefault="000B6CF0" w:rsidP="00324A1D">
      <w:pPr>
        <w:numPr>
          <w:ilvl w:val="0"/>
          <w:numId w:val="1"/>
        </w:numPr>
        <w:spacing w:line="520" w:lineRule="exact"/>
        <w:rPr>
          <w:rFonts w:ascii="仿宋_GB2312" w:eastAsia="仿宋_GB2312" w:hAnsi="宋体" w:cs="宋体"/>
          <w:bCs/>
          <w:sz w:val="28"/>
          <w:szCs w:val="28"/>
        </w:rPr>
      </w:pPr>
      <w:r w:rsidRPr="00197D1C">
        <w:rPr>
          <w:rFonts w:ascii="仿宋_GB2312" w:eastAsia="仿宋_GB2312" w:hAnsi="宋体" w:cs="宋体" w:hint="eastAsia"/>
          <w:bCs/>
          <w:sz w:val="28"/>
          <w:szCs w:val="28"/>
        </w:rPr>
        <w:t>面向未来的思路和方法</w:t>
      </w:r>
    </w:p>
    <w:p w:rsidR="000B6CF0" w:rsidRPr="00F373D7" w:rsidRDefault="000B6CF0" w:rsidP="00324A1D">
      <w:pPr>
        <w:pStyle w:val="2"/>
        <w:spacing w:line="520" w:lineRule="exact"/>
        <w:ind w:firstLineChars="200" w:firstLine="562"/>
        <w:rPr>
          <w:rFonts w:ascii="仿宋_GB2312" w:eastAsia="仿宋_GB2312" w:cs="宋体" w:hint="default"/>
          <w:sz w:val="28"/>
          <w:szCs w:val="28"/>
        </w:rPr>
      </w:pPr>
      <w:bookmarkStart w:id="1" w:name="_Toc424461598"/>
      <w:bookmarkStart w:id="2" w:name="_Toc425089314"/>
      <w:r w:rsidRPr="00F373D7">
        <w:rPr>
          <w:rFonts w:ascii="仿宋_GB2312" w:eastAsia="仿宋_GB2312" w:cs="宋体"/>
          <w:sz w:val="28"/>
          <w:szCs w:val="28"/>
        </w:rPr>
        <w:t>（二</w:t>
      </w:r>
      <w:r w:rsidR="00F373D7" w:rsidRPr="00F373D7">
        <w:rPr>
          <w:rFonts w:ascii="仿宋_GB2312" w:eastAsia="仿宋_GB2312" w:cs="宋体"/>
          <w:sz w:val="28"/>
          <w:szCs w:val="28"/>
        </w:rPr>
        <w:t>）</w:t>
      </w:r>
      <w:r w:rsidRPr="00F373D7">
        <w:rPr>
          <w:rFonts w:ascii="仿宋_GB2312" w:eastAsia="仿宋_GB2312" w:cs="宋体"/>
          <w:sz w:val="28"/>
          <w:szCs w:val="28"/>
        </w:rPr>
        <w:t>师资安排</w:t>
      </w:r>
      <w:bookmarkStart w:id="3" w:name="_Toc425089315"/>
      <w:bookmarkEnd w:id="1"/>
      <w:bookmarkEnd w:id="2"/>
    </w:p>
    <w:p w:rsidR="000B6CF0" w:rsidRPr="00F373D7" w:rsidRDefault="000B6CF0" w:rsidP="00324A1D">
      <w:pPr>
        <w:pStyle w:val="2"/>
        <w:spacing w:line="520" w:lineRule="exact"/>
        <w:ind w:firstLineChars="200" w:firstLine="562"/>
        <w:rPr>
          <w:rFonts w:ascii="仿宋_GB2312" w:eastAsia="仿宋_GB2312" w:cs="宋体" w:hint="default"/>
          <w:sz w:val="28"/>
          <w:szCs w:val="28"/>
        </w:rPr>
      </w:pPr>
      <w:r w:rsidRPr="00F373D7">
        <w:rPr>
          <w:rFonts w:ascii="仿宋_GB2312" w:eastAsia="仿宋_GB2312" w:cs="宋体"/>
          <w:sz w:val="28"/>
          <w:szCs w:val="28"/>
        </w:rPr>
        <w:t>1、马老师</w:t>
      </w:r>
      <w:bookmarkEnd w:id="3"/>
    </w:p>
    <w:p w:rsidR="000B6CF0" w:rsidRDefault="000B6CF0" w:rsidP="000B6CF0">
      <w:pPr>
        <w:spacing w:line="360" w:lineRule="auto"/>
        <w:rPr>
          <w:rFonts w:ascii="宋体" w:eastAsia="宋体" w:hAnsi="宋体" w:cs="宋体"/>
          <w:szCs w:val="21"/>
        </w:rPr>
      </w:pP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 wp14:anchorId="5C0FFF79" wp14:editId="6CC8B4E6">
            <wp:simplePos x="0" y="0"/>
            <wp:positionH relativeFrom="column">
              <wp:posOffset>20320</wp:posOffset>
            </wp:positionH>
            <wp:positionV relativeFrom="paragraph">
              <wp:posOffset>45720</wp:posOffset>
            </wp:positionV>
            <wp:extent cx="5010150" cy="2242820"/>
            <wp:effectExtent l="0" t="0" r="0" b="5080"/>
            <wp:wrapTight wrapText="bothSides">
              <wp:wrapPolygon edited="0">
                <wp:start x="0" y="0"/>
                <wp:lineTo x="0" y="21465"/>
                <wp:lineTo x="21518" y="21465"/>
                <wp:lineTo x="21518" y="0"/>
                <wp:lineTo x="0" y="0"/>
              </wp:wrapPolygon>
            </wp:wrapTight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242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F373D7" w:rsidRDefault="00F373D7" w:rsidP="000B6CF0">
      <w:pPr>
        <w:spacing w:line="360" w:lineRule="auto"/>
        <w:rPr>
          <w:rFonts w:ascii="宋体" w:eastAsia="宋体" w:hAnsi="宋体" w:cs="宋体"/>
          <w:szCs w:val="21"/>
        </w:rPr>
      </w:pPr>
    </w:p>
    <w:p w:rsidR="000B6CF0" w:rsidRPr="00324A1D" w:rsidRDefault="000B6CF0" w:rsidP="00324A1D">
      <w:pPr>
        <w:spacing w:line="500" w:lineRule="exact"/>
        <w:ind w:firstLineChars="200" w:firstLine="560"/>
        <w:rPr>
          <w:rFonts w:ascii="仿宋_GB2312" w:eastAsia="仿宋_GB2312" w:hAnsi="黑体"/>
          <w:b/>
          <w:sz w:val="28"/>
          <w:szCs w:val="28"/>
        </w:rPr>
      </w:pPr>
      <w:r w:rsidRPr="00324A1D">
        <w:rPr>
          <w:rFonts w:ascii="仿宋_GB2312" w:eastAsia="仿宋_GB2312" w:hAnsi="宋体" w:cs="宋体" w:hint="eastAsia"/>
          <w:sz w:val="28"/>
          <w:szCs w:val="28"/>
        </w:rPr>
        <w:t>国家注册高级企业培训师、美国认证协会（ACI）注册国际培训师(CIPL)；北京大学国家</w:t>
      </w:r>
      <w:proofErr w:type="gramStart"/>
      <w:r w:rsidRPr="00324A1D">
        <w:rPr>
          <w:rFonts w:ascii="仿宋_GB2312" w:eastAsia="仿宋_GB2312" w:hAnsi="宋体" w:cs="宋体" w:hint="eastAsia"/>
          <w:sz w:val="28"/>
          <w:szCs w:val="28"/>
        </w:rPr>
        <w:t>软实力</w:t>
      </w:r>
      <w:proofErr w:type="gramEnd"/>
      <w:r w:rsidRPr="00324A1D">
        <w:rPr>
          <w:rFonts w:ascii="仿宋_GB2312" w:eastAsia="仿宋_GB2312" w:hAnsi="宋体" w:cs="宋体" w:hint="eastAsia"/>
          <w:sz w:val="28"/>
          <w:szCs w:val="28"/>
        </w:rPr>
        <w:t>课题组、北京大学全国CIO研修班、 中国城市经济学会教育中心特约讲师、 2014年全国CIO风云人物 。“亚太最具影响力的咨询机构”北大纵横咨询集团，事业合伙人。</w:t>
      </w:r>
    </w:p>
    <w:p w:rsidR="000B6CF0" w:rsidRPr="00324A1D" w:rsidRDefault="000B6CF0" w:rsidP="00324A1D">
      <w:pPr>
        <w:spacing w:line="500" w:lineRule="exact"/>
        <w:rPr>
          <w:rFonts w:ascii="仿宋_GB2312" w:eastAsia="仿宋_GB2312" w:hAnsi="宋体"/>
          <w:sz w:val="28"/>
          <w:szCs w:val="28"/>
        </w:rPr>
      </w:pPr>
      <w:r w:rsidRPr="00324A1D">
        <w:rPr>
          <w:rFonts w:ascii="仿宋_GB2312" w:eastAsia="仿宋_GB2312" w:hAnsi="宋体" w:cs="宋体" w:hint="eastAsia"/>
          <w:b/>
          <w:sz w:val="28"/>
          <w:szCs w:val="28"/>
        </w:rPr>
        <w:t xml:space="preserve">    主要经历：</w:t>
      </w:r>
      <w:r w:rsidRPr="00324A1D">
        <w:rPr>
          <w:rFonts w:ascii="仿宋_GB2312" w:eastAsia="仿宋_GB2312" w:hAnsi="宋体" w:hint="eastAsia"/>
          <w:sz w:val="28"/>
          <w:szCs w:val="28"/>
        </w:rPr>
        <w:t>早年在中国工商银行、广信证券工作十余年，近年任安邦保险集团、昆仑健康保险有限公司信息部高管八年，深谙金融业务流程和经营模式等，实战经验丰富，目前兼任中国互联网金融协会理事。马老师对于互联网金融、大数据分析与实践，工业4.0与智能制造，传统商业、制造业转型互联网电商等方面有深入的分析研究，在长期金融行业的工作与企业咨询项目中，积累了扎实的工作基础与丰富的实践经验。</w:t>
      </w:r>
    </w:p>
    <w:p w:rsidR="000B6CF0" w:rsidRPr="00324A1D" w:rsidRDefault="000B6CF0" w:rsidP="000B6CF0">
      <w:pPr>
        <w:spacing w:line="360" w:lineRule="auto"/>
        <w:rPr>
          <w:rFonts w:ascii="黑体" w:eastAsia="黑体" w:hAnsi="黑体"/>
          <w:sz w:val="28"/>
          <w:szCs w:val="28"/>
        </w:rPr>
      </w:pPr>
      <w:r w:rsidRPr="00324A1D">
        <w:rPr>
          <w:rFonts w:ascii="黑体" w:eastAsia="黑体" w:hAnsi="黑体" w:hint="eastAsia"/>
          <w:sz w:val="28"/>
          <w:szCs w:val="28"/>
        </w:rPr>
        <w:lastRenderedPageBreak/>
        <w:t>■ 授课现场见证</w:t>
      </w:r>
    </w:p>
    <w:p w:rsidR="000B6CF0" w:rsidRDefault="000B6CF0" w:rsidP="000B6CF0">
      <w:pPr>
        <w:spacing w:line="480" w:lineRule="exact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Times New Roman"/>
          <w:noProof/>
          <w:sz w:val="24"/>
        </w:rPr>
        <w:drawing>
          <wp:anchor distT="0" distB="0" distL="114300" distR="114300" simplePos="0" relativeHeight="251660288" behindDoc="1" locked="0" layoutInCell="1" allowOverlap="1" wp14:anchorId="0F7D86BD" wp14:editId="5DA6AB25">
            <wp:simplePos x="0" y="0"/>
            <wp:positionH relativeFrom="column">
              <wp:posOffset>-208280</wp:posOffset>
            </wp:positionH>
            <wp:positionV relativeFrom="paragraph">
              <wp:posOffset>319405</wp:posOffset>
            </wp:positionV>
            <wp:extent cx="6291580" cy="4752975"/>
            <wp:effectExtent l="0" t="0" r="0" b="9525"/>
            <wp:wrapTight wrapText="bothSides">
              <wp:wrapPolygon edited="0">
                <wp:start x="0" y="0"/>
                <wp:lineTo x="0" y="21557"/>
                <wp:lineTo x="21517" y="21557"/>
                <wp:lineTo x="21517" y="0"/>
                <wp:lineTo x="0" y="0"/>
              </wp:wrapPolygon>
            </wp:wrapTight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1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1580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6CF0" w:rsidRDefault="000B6CF0" w:rsidP="000B6CF0">
      <w:pPr>
        <w:spacing w:line="480" w:lineRule="exact"/>
        <w:rPr>
          <w:rFonts w:ascii="宋体" w:eastAsia="宋体" w:hAnsi="宋体" w:cs="宋体"/>
          <w:b/>
          <w:szCs w:val="21"/>
        </w:rPr>
      </w:pPr>
      <w:r>
        <w:rPr>
          <w:rFonts w:ascii="Times New Roman" w:eastAsia="宋体" w:hAnsi="Times New Roman" w:cs="Times New Roman"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5257BC26" wp14:editId="0AD9D8C5">
            <wp:simplePos x="0" y="0"/>
            <wp:positionH relativeFrom="column">
              <wp:posOffset>-74930</wp:posOffset>
            </wp:positionH>
            <wp:positionV relativeFrom="paragraph">
              <wp:posOffset>429895</wp:posOffset>
            </wp:positionV>
            <wp:extent cx="5972175" cy="4095750"/>
            <wp:effectExtent l="0" t="0" r="9525" b="0"/>
            <wp:wrapTight wrapText="bothSides">
              <wp:wrapPolygon edited="0">
                <wp:start x="0" y="0"/>
                <wp:lineTo x="0" y="21500"/>
                <wp:lineTo x="21566" y="21500"/>
                <wp:lineTo x="21566" y="0"/>
                <wp:lineTo x="0" y="0"/>
              </wp:wrapPolygon>
            </wp:wrapTight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6CF0" w:rsidRPr="00324A1D" w:rsidRDefault="000B6CF0" w:rsidP="00EE4184">
      <w:pPr>
        <w:pStyle w:val="2"/>
        <w:spacing w:line="500" w:lineRule="exact"/>
        <w:ind w:firstLineChars="200" w:firstLine="562"/>
        <w:rPr>
          <w:rFonts w:ascii="仿宋_GB2312" w:eastAsia="仿宋_GB2312" w:cs="宋体" w:hint="default"/>
          <w:bCs/>
          <w:kern w:val="2"/>
          <w:sz w:val="28"/>
          <w:szCs w:val="28"/>
        </w:rPr>
      </w:pPr>
      <w:r w:rsidRPr="00324A1D">
        <w:rPr>
          <w:rFonts w:ascii="仿宋_GB2312" w:eastAsia="仿宋_GB2312" w:cs="宋体"/>
          <w:sz w:val="28"/>
          <w:szCs w:val="28"/>
        </w:rPr>
        <w:t>2、</w:t>
      </w:r>
      <w:r w:rsidRPr="00324A1D">
        <w:rPr>
          <w:rFonts w:ascii="仿宋_GB2312" w:eastAsia="仿宋_GB2312" w:cs="宋体"/>
          <w:kern w:val="2"/>
          <w:sz w:val="28"/>
          <w:szCs w:val="28"/>
        </w:rPr>
        <w:t>曾</w:t>
      </w:r>
      <w:r w:rsidRPr="00324A1D">
        <w:rPr>
          <w:rFonts w:ascii="仿宋_GB2312" w:eastAsia="仿宋_GB2312" w:cs="宋体"/>
          <w:sz w:val="28"/>
          <w:szCs w:val="28"/>
        </w:rPr>
        <w:t>老师</w:t>
      </w:r>
    </w:p>
    <w:p w:rsidR="000B6CF0" w:rsidRDefault="000B6CF0" w:rsidP="000B6CF0">
      <w:pPr>
        <w:adjustRightInd w:val="0"/>
        <w:snapToGrid w:val="0"/>
        <w:spacing w:line="360" w:lineRule="auto"/>
        <w:rPr>
          <w:rStyle w:val="a8"/>
          <w:rFonts w:ascii="宋体" w:hAnsi="宋体"/>
          <w:b w:val="0"/>
          <w:color w:val="000000"/>
          <w:szCs w:val="21"/>
        </w:rPr>
      </w:pP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 wp14:anchorId="0BEEDD01" wp14:editId="65A11C65">
            <wp:simplePos x="0" y="0"/>
            <wp:positionH relativeFrom="column">
              <wp:posOffset>57150</wp:posOffset>
            </wp:positionH>
            <wp:positionV relativeFrom="paragraph">
              <wp:posOffset>114300</wp:posOffset>
            </wp:positionV>
            <wp:extent cx="4991735" cy="1983105"/>
            <wp:effectExtent l="0" t="0" r="18415" b="0"/>
            <wp:wrapTight wrapText="bothSides">
              <wp:wrapPolygon edited="0">
                <wp:start x="0" y="0"/>
                <wp:lineTo x="0" y="21372"/>
                <wp:lineTo x="21515" y="21372"/>
                <wp:lineTo x="21515" y="0"/>
                <wp:lineTo x="0" y="0"/>
              </wp:wrapPolygon>
            </wp:wrapTight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B6CF0" w:rsidRDefault="000B6CF0" w:rsidP="000B6CF0">
      <w:pPr>
        <w:adjustRightInd w:val="0"/>
        <w:snapToGrid w:val="0"/>
        <w:spacing w:line="360" w:lineRule="auto"/>
        <w:ind w:firstLineChars="50" w:firstLine="105"/>
        <w:rPr>
          <w:rStyle w:val="a8"/>
          <w:rFonts w:ascii="宋体" w:hAnsi="宋体"/>
          <w:b w:val="0"/>
          <w:color w:val="000000"/>
          <w:szCs w:val="21"/>
        </w:rPr>
      </w:pPr>
    </w:p>
    <w:p w:rsidR="000B6CF0" w:rsidRDefault="000B6CF0" w:rsidP="000B6CF0">
      <w:pPr>
        <w:adjustRightInd w:val="0"/>
        <w:snapToGrid w:val="0"/>
        <w:spacing w:line="360" w:lineRule="auto"/>
        <w:ind w:firstLineChars="50" w:firstLine="105"/>
        <w:rPr>
          <w:rStyle w:val="a8"/>
          <w:rFonts w:ascii="宋体" w:hAnsi="宋体"/>
          <w:b w:val="0"/>
          <w:color w:val="000000"/>
          <w:szCs w:val="21"/>
        </w:rPr>
      </w:pPr>
    </w:p>
    <w:p w:rsidR="000B6CF0" w:rsidRDefault="000B6CF0" w:rsidP="000B6CF0">
      <w:pPr>
        <w:adjustRightInd w:val="0"/>
        <w:snapToGrid w:val="0"/>
        <w:spacing w:line="360" w:lineRule="auto"/>
        <w:ind w:firstLineChars="50" w:firstLine="105"/>
        <w:rPr>
          <w:rStyle w:val="a8"/>
          <w:rFonts w:ascii="宋体" w:hAnsi="宋体"/>
          <w:b w:val="0"/>
          <w:color w:val="000000"/>
          <w:szCs w:val="21"/>
        </w:rPr>
      </w:pPr>
    </w:p>
    <w:p w:rsidR="000B6CF0" w:rsidRDefault="000B6CF0" w:rsidP="000B6CF0">
      <w:pPr>
        <w:adjustRightInd w:val="0"/>
        <w:snapToGrid w:val="0"/>
        <w:spacing w:line="360" w:lineRule="auto"/>
        <w:ind w:firstLineChars="50" w:firstLine="105"/>
        <w:rPr>
          <w:rStyle w:val="a8"/>
          <w:rFonts w:ascii="宋体" w:hAnsi="宋体"/>
          <w:b w:val="0"/>
          <w:color w:val="000000"/>
          <w:szCs w:val="21"/>
        </w:rPr>
      </w:pPr>
    </w:p>
    <w:p w:rsidR="000B6CF0" w:rsidRDefault="000B6CF0" w:rsidP="000B6CF0">
      <w:pPr>
        <w:adjustRightInd w:val="0"/>
        <w:snapToGrid w:val="0"/>
        <w:spacing w:line="360" w:lineRule="auto"/>
        <w:ind w:firstLineChars="50" w:firstLine="105"/>
        <w:rPr>
          <w:rStyle w:val="a8"/>
          <w:rFonts w:ascii="宋体" w:hAnsi="宋体"/>
          <w:b w:val="0"/>
          <w:color w:val="000000"/>
          <w:szCs w:val="21"/>
        </w:rPr>
      </w:pPr>
    </w:p>
    <w:p w:rsidR="000B6CF0" w:rsidRDefault="000B6CF0" w:rsidP="000B6CF0">
      <w:pPr>
        <w:adjustRightInd w:val="0"/>
        <w:snapToGrid w:val="0"/>
        <w:spacing w:line="360" w:lineRule="auto"/>
        <w:ind w:firstLineChars="50" w:firstLine="105"/>
        <w:rPr>
          <w:rStyle w:val="a8"/>
          <w:rFonts w:ascii="宋体" w:hAnsi="宋体"/>
          <w:b w:val="0"/>
          <w:color w:val="000000"/>
          <w:szCs w:val="21"/>
        </w:rPr>
      </w:pPr>
    </w:p>
    <w:p w:rsidR="00EE4184" w:rsidRDefault="00EE4184" w:rsidP="00EE4184">
      <w:pPr>
        <w:spacing w:line="500" w:lineRule="exact"/>
        <w:rPr>
          <w:rFonts w:ascii="仿宋_GB2312" w:eastAsia="仿宋_GB2312" w:hAnsi="宋体" w:cs="宋体"/>
          <w:b/>
          <w:sz w:val="28"/>
          <w:szCs w:val="28"/>
        </w:rPr>
      </w:pPr>
    </w:p>
    <w:p w:rsidR="000B6CF0" w:rsidRPr="00EE4184" w:rsidRDefault="000B6CF0" w:rsidP="00EE4184">
      <w:pPr>
        <w:spacing w:line="500" w:lineRule="exact"/>
        <w:ind w:firstLineChars="200" w:firstLine="562"/>
        <w:rPr>
          <w:rFonts w:ascii="仿宋_GB2312" w:eastAsia="仿宋_GB2312" w:hAnsi="宋体" w:cs="宋体"/>
          <w:sz w:val="28"/>
          <w:szCs w:val="28"/>
        </w:rPr>
      </w:pPr>
      <w:r w:rsidRPr="00EE4184">
        <w:rPr>
          <w:rFonts w:ascii="仿宋_GB2312" w:eastAsia="仿宋_GB2312" w:hAnsi="宋体" w:cs="宋体" w:hint="eastAsia"/>
          <w:b/>
          <w:sz w:val="28"/>
          <w:szCs w:val="28"/>
        </w:rPr>
        <w:t>主要经历：</w:t>
      </w:r>
      <w:r w:rsidRPr="00EE4184">
        <w:rPr>
          <w:rFonts w:ascii="仿宋_GB2312" w:eastAsia="仿宋_GB2312" w:hAnsi="宋体" w:cs="宋体" w:hint="eastAsia"/>
          <w:sz w:val="28"/>
          <w:szCs w:val="28"/>
        </w:rPr>
        <w:t>曾老师曾任华为公司产品研发、施耐德电气工业战略高管、海尔集团智能制造负责人。多年来一直致力于智能制造和工业4.0的企业实践与研究，被业界称为中国的“工业4.0先生”。在海尔期间曾主持建</w:t>
      </w:r>
      <w:r w:rsidRPr="00EE4184">
        <w:rPr>
          <w:rFonts w:ascii="仿宋_GB2312" w:eastAsia="仿宋_GB2312" w:hAnsi="宋体" w:cs="宋体" w:hint="eastAsia"/>
          <w:sz w:val="28"/>
          <w:szCs w:val="28"/>
        </w:rPr>
        <w:lastRenderedPageBreak/>
        <w:t>设了家电行业第一的智能互联工厂——海尔沈阳 冰箱工厂、海尔佛山洗衣机工厂和海尔郑州空调工厂。</w:t>
      </w:r>
    </w:p>
    <w:p w:rsidR="000B6CF0" w:rsidRPr="000E526A" w:rsidRDefault="000E526A" w:rsidP="000E526A">
      <w:pPr>
        <w:spacing w:line="500" w:lineRule="exact"/>
        <w:rPr>
          <w:rFonts w:ascii="黑体" w:eastAsia="黑体" w:hAnsi="黑体" w:cs="宋体"/>
          <w:sz w:val="28"/>
          <w:szCs w:val="28"/>
        </w:rPr>
      </w:pPr>
      <w:r>
        <w:rPr>
          <w:rFonts w:ascii="Times New Roman" w:eastAsia="宋体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 wp14:anchorId="353D64C6" wp14:editId="0F4FDF8B">
            <wp:simplePos x="0" y="0"/>
            <wp:positionH relativeFrom="column">
              <wp:posOffset>-84455</wp:posOffset>
            </wp:positionH>
            <wp:positionV relativeFrom="paragraph">
              <wp:posOffset>452120</wp:posOffset>
            </wp:positionV>
            <wp:extent cx="5162550" cy="4470400"/>
            <wp:effectExtent l="0" t="0" r="0" b="6350"/>
            <wp:wrapTight wrapText="bothSides">
              <wp:wrapPolygon edited="0">
                <wp:start x="0" y="0"/>
                <wp:lineTo x="0" y="21539"/>
                <wp:lineTo x="21520" y="21539"/>
                <wp:lineTo x="21520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47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6CF0" w:rsidRPr="000E526A">
        <w:rPr>
          <w:rFonts w:ascii="黑体" w:eastAsia="黑体" w:hAnsi="黑体" w:cs="宋体" w:hint="eastAsia"/>
          <w:sz w:val="28"/>
          <w:szCs w:val="28"/>
        </w:rPr>
        <w:t>■授课现场见证</w:t>
      </w:r>
    </w:p>
    <w:p w:rsidR="000B6CF0" w:rsidRDefault="000B6CF0" w:rsidP="000B6CF0">
      <w:pPr>
        <w:adjustRightInd w:val="0"/>
        <w:snapToGrid w:val="0"/>
        <w:spacing w:line="360" w:lineRule="auto"/>
        <w:rPr>
          <w:rFonts w:ascii="宋体" w:eastAsia="宋体" w:hAnsi="宋体" w:cs="宋体"/>
          <w:bCs/>
          <w:color w:val="000000"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/>
          <w:szCs w:val="21"/>
        </w:rPr>
      </w:pPr>
    </w:p>
    <w:p w:rsidR="000B6CF0" w:rsidRDefault="000B6CF0" w:rsidP="000B6CF0">
      <w:pPr>
        <w:spacing w:line="360" w:lineRule="auto"/>
        <w:ind w:firstLine="420"/>
        <w:jc w:val="left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 xml:space="preserve"> </w:t>
      </w:r>
    </w:p>
    <w:p w:rsidR="000B6CF0" w:rsidRDefault="000B6CF0" w:rsidP="000B6CF0">
      <w:pPr>
        <w:spacing w:line="360" w:lineRule="auto"/>
        <w:rPr>
          <w:rFonts w:ascii="宋体" w:eastAsia="宋体" w:hAnsi="宋体" w:cs="宋体"/>
          <w:bCs/>
          <w:szCs w:val="21"/>
        </w:rPr>
      </w:pPr>
    </w:p>
    <w:p w:rsidR="000B6CF0" w:rsidRDefault="000B6CF0" w:rsidP="000B6CF0">
      <w:pPr>
        <w:spacing w:line="360" w:lineRule="auto"/>
        <w:rPr>
          <w:rFonts w:ascii="宋体" w:eastAsia="宋体" w:hAnsi="宋体" w:cs="宋体"/>
          <w:bCs/>
          <w:szCs w:val="21"/>
        </w:rPr>
      </w:pPr>
    </w:p>
    <w:p w:rsidR="000E526A" w:rsidRDefault="000E526A" w:rsidP="000B6CF0">
      <w:pPr>
        <w:spacing w:line="360" w:lineRule="auto"/>
        <w:rPr>
          <w:rFonts w:ascii="宋体" w:eastAsia="宋体" w:hAnsi="宋体" w:cs="宋体"/>
          <w:b/>
          <w:bCs/>
          <w:szCs w:val="21"/>
        </w:rPr>
      </w:pPr>
    </w:p>
    <w:p w:rsidR="000E526A" w:rsidRDefault="000E526A" w:rsidP="000B6CF0">
      <w:pPr>
        <w:spacing w:line="360" w:lineRule="auto"/>
        <w:rPr>
          <w:rFonts w:ascii="宋体" w:eastAsia="宋体" w:hAnsi="宋体" w:cs="宋体"/>
          <w:b/>
          <w:bCs/>
          <w:szCs w:val="21"/>
        </w:rPr>
      </w:pPr>
    </w:p>
    <w:p w:rsidR="000E526A" w:rsidRDefault="000E526A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</w:p>
    <w:p w:rsidR="000B6CF0" w:rsidRPr="000E526A" w:rsidRDefault="000B6CF0" w:rsidP="00D3345E">
      <w:pPr>
        <w:spacing w:line="500" w:lineRule="exact"/>
        <w:ind w:firstLineChars="200" w:firstLine="562"/>
        <w:rPr>
          <w:rFonts w:ascii="仿宋_GB2312" w:eastAsia="仿宋_GB2312" w:hAnsi="黑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>（三）课程内容大纲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sz w:val="28"/>
          <w:szCs w:val="28"/>
        </w:rPr>
        <w:t xml:space="preserve">     第一部分：工业4.0与中国制造2025构建中国制造未来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sz w:val="28"/>
          <w:szCs w:val="28"/>
        </w:rPr>
        <w:t xml:space="preserve">     第一章：第四次工业革命是智慧的革命</w:t>
      </w:r>
    </w:p>
    <w:p w:rsidR="000B6CF0" w:rsidRPr="000E526A" w:rsidRDefault="00D3345E" w:rsidP="000E526A">
      <w:pPr>
        <w:pStyle w:val="10"/>
        <w:widowControl/>
        <w:shd w:val="clear" w:color="auto" w:fill="FFFFFF"/>
        <w:spacing w:line="500" w:lineRule="exact"/>
        <w:ind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    </w:t>
      </w:r>
      <w:r w:rsidR="000B6CF0"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1、回顾工业革命3.0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 2、传统工业发展已经临近天花板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 3、工业领域面临的跨界威胁前所未有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lastRenderedPageBreak/>
        <w:t xml:space="preserve">       4、第四次工业革命-工业的全方位变革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 5、智慧无处不再，引发全方位产业变革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 6、新一代信息技术的大爆发开启新智慧时代</w:t>
      </w:r>
    </w:p>
    <w:p w:rsidR="000B6CF0" w:rsidRPr="000E526A" w:rsidRDefault="000B6CF0" w:rsidP="000E526A">
      <w:pPr>
        <w:pStyle w:val="10"/>
        <w:spacing w:line="500" w:lineRule="exact"/>
        <w:ind w:firstLineChars="0" w:firstLine="0"/>
        <w:jc w:val="left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sz w:val="28"/>
          <w:szCs w:val="28"/>
        </w:rPr>
        <w:t xml:space="preserve">     第二章：德国工业4.0要素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1、智慧技术再造工业生产的蓝图-工业4.0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2、德国工业4.0的出发点：个性化需要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3、德国工业4.0的基础：信息物理融合（CPS）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4、德国工业4.0主题：智慧工厂和智慧生产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5、德国工业4.0的核心要点：构建智慧工厂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6、德国工业4.0的价值潜力</w:t>
      </w:r>
    </w:p>
    <w:p w:rsidR="000B6CF0" w:rsidRPr="000E526A" w:rsidRDefault="000B6CF0" w:rsidP="00D3345E">
      <w:pPr>
        <w:pStyle w:val="10"/>
        <w:widowControl/>
        <w:shd w:val="clear" w:color="auto" w:fill="FFFFFF"/>
        <w:spacing w:line="500" w:lineRule="exact"/>
        <w:ind w:left="420" w:firstLineChars="100" w:firstLine="281"/>
        <w:jc w:val="left"/>
        <w:outlineLvl w:val="1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kern w:val="0"/>
          <w:sz w:val="28"/>
          <w:szCs w:val="28"/>
        </w:rPr>
        <w:t>第三章：</w:t>
      </w:r>
      <w:r w:rsidRPr="000E526A">
        <w:rPr>
          <w:rFonts w:ascii="仿宋_GB2312" w:eastAsia="仿宋_GB2312" w:hAnsi="宋体" w:cs="宋体" w:hint="eastAsia"/>
          <w:b/>
          <w:sz w:val="28"/>
          <w:szCs w:val="28"/>
        </w:rPr>
        <w:t>制造业的趋势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1、软性制造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2、从“物理”到“信息”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3、从“群体”到“个体”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4、互联制造</w:t>
      </w:r>
    </w:p>
    <w:p w:rsidR="000B6CF0" w:rsidRPr="000E526A" w:rsidRDefault="000B6CF0" w:rsidP="000E526A">
      <w:pPr>
        <w:pStyle w:val="10"/>
        <w:spacing w:line="500" w:lineRule="exact"/>
        <w:ind w:firstLineChars="0" w:firstLine="0"/>
        <w:jc w:val="left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sz w:val="28"/>
          <w:szCs w:val="28"/>
        </w:rPr>
        <w:t xml:space="preserve">    </w:t>
      </w:r>
      <w:r w:rsidR="00D3345E">
        <w:rPr>
          <w:rFonts w:ascii="仿宋_GB2312" w:eastAsia="仿宋_GB2312" w:hAnsi="宋体" w:cs="宋体" w:hint="eastAsia"/>
          <w:b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/>
          <w:sz w:val="28"/>
          <w:szCs w:val="28"/>
        </w:rPr>
        <w:t>第四章：智能生产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1、智能设备的三个阶段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2、完全闭环生产的风险剖析</w:t>
      </w:r>
    </w:p>
    <w:p w:rsidR="000B6CF0" w:rsidRPr="000E526A" w:rsidRDefault="000B6CF0" w:rsidP="000E526A">
      <w:pPr>
        <w:pStyle w:val="10"/>
        <w:widowControl/>
        <w:shd w:val="clear" w:color="auto" w:fill="FFFFFF"/>
        <w:spacing w:line="500" w:lineRule="exact"/>
        <w:ind w:left="420" w:firstLineChars="0" w:firstLine="0"/>
        <w:jc w:val="left"/>
        <w:outlineLvl w:val="1"/>
        <w:rPr>
          <w:rFonts w:ascii="仿宋_GB2312" w:eastAsia="仿宋_GB2312" w:hAnsi="宋体" w:cs="宋体"/>
          <w:bCs/>
          <w:kern w:val="0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     </w:t>
      </w:r>
      <w:r w:rsidR="00D3345E">
        <w:rPr>
          <w:rFonts w:ascii="仿宋_GB2312" w:eastAsia="仿宋_GB2312" w:hAnsi="宋体" w:cs="宋体" w:hint="eastAsia"/>
          <w:bCs/>
          <w:kern w:val="0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Cs/>
          <w:kern w:val="0"/>
          <w:sz w:val="28"/>
          <w:szCs w:val="28"/>
        </w:rPr>
        <w:t>3、全智能生产解决思路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</w:t>
      </w:r>
      <w:r w:rsidR="00D3345E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>第五章  工业 4.0 VS 中国制造2025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</w:t>
      </w:r>
      <w:r w:rsidR="00D3345E">
        <w:rPr>
          <w:rFonts w:ascii="仿宋_GB2312" w:eastAsia="仿宋_GB2312" w:hAnsi="宋体" w:cs="宋体" w:hint="eastAsia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1、中国制造2025总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览</w:t>
      </w:r>
      <w:proofErr w:type="gramEnd"/>
      <w:r w:rsidRPr="000E526A">
        <w:rPr>
          <w:rFonts w:ascii="仿宋_GB2312" w:eastAsia="仿宋_GB2312" w:hAnsi="宋体" w:cs="宋体" w:hint="eastAsia"/>
          <w:sz w:val="28"/>
          <w:szCs w:val="28"/>
        </w:rPr>
        <w:t>：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</w:t>
      </w:r>
      <w:r w:rsidR="00D3345E">
        <w:rPr>
          <w:rFonts w:ascii="仿宋_GB2312" w:eastAsia="仿宋_GB2312" w:hAnsi="宋体" w:cs="宋体" w:hint="eastAsia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2、四个指导方针总体战略目标、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</w:t>
      </w:r>
      <w:r w:rsidR="00D3345E">
        <w:rPr>
          <w:rFonts w:ascii="仿宋_GB2312" w:eastAsia="仿宋_GB2312" w:hAnsi="宋体" w:cs="宋体" w:hint="eastAsia"/>
          <w:sz w:val="28"/>
          <w:szCs w:val="28"/>
        </w:rPr>
        <w:t xml:space="preserve"> 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3、八项战略对策、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</w:t>
      </w:r>
      <w:r w:rsidR="00D3345E">
        <w:rPr>
          <w:rFonts w:ascii="仿宋_GB2312" w:eastAsia="仿宋_GB2312" w:hAnsi="宋体" w:cs="宋体" w:hint="eastAsia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</w:t>
      </w:r>
      <w:r w:rsidR="00D3345E">
        <w:rPr>
          <w:rFonts w:ascii="仿宋_GB2312" w:eastAsia="仿宋_GB2312" w:hAnsi="宋体" w:cs="宋体" w:hint="eastAsia"/>
          <w:sz w:val="28"/>
          <w:szCs w:val="28"/>
        </w:rPr>
        <w:t>4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、六个综合研究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</w:t>
      </w:r>
      <w:r w:rsidR="00D3345E">
        <w:rPr>
          <w:rFonts w:ascii="仿宋_GB2312" w:eastAsia="仿宋_GB2312" w:hAnsi="宋体" w:cs="宋体" w:hint="eastAsia"/>
          <w:sz w:val="28"/>
          <w:szCs w:val="28"/>
        </w:rPr>
        <w:t xml:space="preserve">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5、十三个重点领域全球智造</w:t>
      </w:r>
    </w:p>
    <w:p w:rsidR="000B6CF0" w:rsidRPr="000E526A" w:rsidRDefault="000B6CF0" w:rsidP="00D3345E">
      <w:pPr>
        <w:spacing w:line="500" w:lineRule="exact"/>
        <w:ind w:firstLineChars="250" w:firstLine="703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lastRenderedPageBreak/>
        <w:t>第二部分：工业 4.0 时代如何打造智能化工厂</w:t>
      </w:r>
    </w:p>
    <w:p w:rsidR="000B6CF0" w:rsidRPr="000E526A" w:rsidRDefault="000B6CF0" w:rsidP="000E526A">
      <w:pPr>
        <w:spacing w:line="500" w:lineRule="exact"/>
        <w:ind w:firstLine="421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引 言：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“未来会怎样？”未来 战略 转型 技术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问题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一</w:t>
      </w:r>
      <w:proofErr w:type="gramEnd"/>
      <w:r w:rsidRPr="000E526A">
        <w:rPr>
          <w:rFonts w:ascii="仿宋_GB2312" w:eastAsia="仿宋_GB2312" w:hAnsi="宋体" w:cs="宋体" w:hint="eastAsia"/>
          <w:sz w:val="28"/>
          <w:szCs w:val="28"/>
        </w:rPr>
        <w:t>：成本优势不再，倒逼强制淘汰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问题二：新一轮工业革命来袭，背腹受敌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四大危机：人人危机，处处危机  品牌危机 营销危机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利薄如纸，山头鼎立，跨界打击  咋办？——海尔先吃螃蟹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两个战略，一个模式：网络化战略 智能制造战略 / C2B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怎么才能做好 C2B 呢？  我们发现工业 4.0 的思路符合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第六章：工业 4.0 的逻辑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1、“德国人焦虑”的是什么？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2、三种意识，两个领先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3、路径：三个集成 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4、CPS的概念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5、</w:t>
      </w:r>
      <w:r w:rsidR="00D3345E">
        <w:rPr>
          <w:rFonts w:ascii="仿宋_GB2312" w:eastAsia="仿宋_GB2312" w:hAnsi="宋体" w:cs="宋体" w:hint="eastAsia"/>
          <w:sz w:val="28"/>
          <w:szCs w:val="28"/>
        </w:rPr>
        <w:t>8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个行动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第七章：工业 4.0 的技术CPS  </w:t>
      </w:r>
    </w:p>
    <w:p w:rsidR="000B6CF0" w:rsidRPr="00D3345E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</w:t>
      </w:r>
      <w:r w:rsidRPr="00D3345E">
        <w:rPr>
          <w:rFonts w:ascii="仿宋_GB2312" w:eastAsia="仿宋_GB2312" w:hAnsi="宋体" w:cs="宋体" w:hint="eastAsia"/>
          <w:bCs/>
          <w:sz w:val="28"/>
          <w:szCs w:val="28"/>
        </w:rPr>
        <w:t xml:space="preserve"> 1、</w:t>
      </w:r>
      <w:r w:rsidRPr="00D3345E">
        <w:rPr>
          <w:rFonts w:ascii="仿宋_GB2312" w:eastAsia="仿宋_GB2312" w:hAnsi="宋体" w:cs="宋体" w:hint="eastAsia"/>
          <w:sz w:val="28"/>
          <w:szCs w:val="28"/>
        </w:rPr>
        <w:t>工业 4.0 就是德国版转型升级</w:t>
      </w:r>
    </w:p>
    <w:p w:rsidR="000B6CF0" w:rsidRPr="00D3345E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D3345E">
        <w:rPr>
          <w:rFonts w:ascii="仿宋_GB2312" w:eastAsia="仿宋_GB2312" w:hAnsi="宋体" w:cs="宋体" w:hint="eastAsia"/>
          <w:bCs/>
          <w:sz w:val="28"/>
          <w:szCs w:val="28"/>
        </w:rPr>
        <w:t xml:space="preserve">            2、</w:t>
      </w:r>
      <w:r w:rsidRPr="00D3345E">
        <w:rPr>
          <w:rFonts w:ascii="仿宋_GB2312" w:eastAsia="仿宋_GB2312" w:hAnsi="宋体" w:cs="宋体" w:hint="eastAsia"/>
          <w:sz w:val="28"/>
          <w:szCs w:val="28"/>
        </w:rPr>
        <w:t>信息物理系统CPS</w:t>
      </w:r>
    </w:p>
    <w:p w:rsidR="000B6CF0" w:rsidRPr="00D3345E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D3345E">
        <w:rPr>
          <w:rFonts w:ascii="仿宋_GB2312" w:eastAsia="仿宋_GB2312" w:hAnsi="宋体" w:cs="宋体" w:hint="eastAsia"/>
          <w:bCs/>
          <w:sz w:val="28"/>
          <w:szCs w:val="28"/>
        </w:rPr>
        <w:t xml:space="preserve">            3、</w:t>
      </w:r>
      <w:r w:rsidRPr="00D3345E">
        <w:rPr>
          <w:rFonts w:ascii="仿宋_GB2312" w:eastAsia="仿宋_GB2312" w:hAnsi="宋体" w:cs="宋体" w:hint="eastAsia"/>
          <w:sz w:val="28"/>
          <w:szCs w:val="28"/>
        </w:rPr>
        <w:t>网络与实体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D3345E">
        <w:rPr>
          <w:rFonts w:ascii="仿宋_GB2312" w:eastAsia="仿宋_GB2312" w:hAnsi="宋体" w:cs="宋体" w:hint="eastAsia"/>
          <w:sz w:val="28"/>
          <w:szCs w:val="28"/>
        </w:rPr>
        <w:t xml:space="preserve">            4、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信息与物理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5、虚拟与现实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第八章：未来会是怎样？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1、未来趋势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2、那么到底什么是智能制造？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3、社会分工、产业形势、组织形态特变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lastRenderedPageBreak/>
        <w:t xml:space="preserve">            4、万亿级的未来机会：从产品和制造→创新和服务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第九章：互联网和供需关系共同作用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1、工业4.0：推进、拉动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2、基于B2C传统模式：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3</w:t>
      </w:r>
      <w:r w:rsidR="00D3345E">
        <w:rPr>
          <w:rFonts w:ascii="仿宋_GB2312" w:eastAsia="仿宋_GB2312" w:hAnsi="宋体" w:cs="宋体" w:hint="eastAsia"/>
          <w:sz w:val="28"/>
          <w:szCs w:val="28"/>
        </w:rPr>
        <w:t>、传统模式岌岌可危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4、互联网化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5、消费者变化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6、市场变化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7、基于网络和智能化的商业模式创新 C2B：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案例1：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尚品宅配</w:t>
      </w:r>
      <w:proofErr w:type="gramEnd"/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案例2：红领制衣 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</w:t>
      </w: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>第十章：思路和方法篇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1、面向未来的三个共识和三个思路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思路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一</w:t>
      </w:r>
      <w:proofErr w:type="gramEnd"/>
      <w:r w:rsidRPr="000E526A">
        <w:rPr>
          <w:rFonts w:ascii="仿宋_GB2312" w:eastAsia="仿宋_GB2312" w:hAnsi="宋体" w:cs="宋体" w:hint="eastAsia"/>
          <w:sz w:val="28"/>
          <w:szCs w:val="28"/>
        </w:rPr>
        <w:t>：拥抱的不是互联网，拥抱的是用户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  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思路二：锁定引领目标，构建理想工厂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  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>思路三：战略、组织是转型成功的充分条件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2、基于共识和思路，进行自我认知</w:t>
      </w:r>
    </w:p>
    <w:p w:rsidR="000B6CF0" w:rsidRPr="000E526A" w:rsidRDefault="00D3345E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>
        <w:rPr>
          <w:rFonts w:ascii="仿宋_GB2312" w:eastAsia="仿宋_GB2312" w:hAnsi="宋体" w:cs="宋体" w:hint="eastAsia"/>
          <w:sz w:val="28"/>
          <w:szCs w:val="28"/>
        </w:rPr>
        <w:t xml:space="preserve">               4</w:t>
      </w:r>
      <w:r w:rsidR="000B6CF0" w:rsidRPr="000E526A">
        <w:rPr>
          <w:rFonts w:ascii="仿宋_GB2312" w:eastAsia="仿宋_GB2312" w:hAnsi="宋体" w:cs="宋体" w:hint="eastAsia"/>
          <w:sz w:val="28"/>
          <w:szCs w:val="28"/>
        </w:rPr>
        <w:t>个缺乏：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缺趋势</w:t>
      </w:r>
      <w:proofErr w:type="gramEnd"/>
      <w:r w:rsidRPr="000E526A">
        <w:rPr>
          <w:rFonts w:ascii="仿宋_GB2312" w:eastAsia="仿宋_GB2312" w:hAnsi="宋体" w:cs="宋体" w:hint="eastAsia"/>
          <w:sz w:val="28"/>
          <w:szCs w:val="28"/>
        </w:rPr>
        <w:t>洞察力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缺跨越式人才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缺资源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缺方法</w:t>
      </w:r>
      <w:proofErr w:type="gramEnd"/>
      <w:r w:rsidRPr="000E526A">
        <w:rPr>
          <w:rFonts w:ascii="仿宋_GB2312" w:eastAsia="仿宋_GB2312" w:hAnsi="宋体" w:cs="宋体" w:hint="eastAsia"/>
          <w:sz w:val="28"/>
          <w:szCs w:val="28"/>
        </w:rPr>
        <w:t>指引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3、方法论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方法论之一：总体思路——方向的把握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案例：投资风险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lastRenderedPageBreak/>
        <w:t xml:space="preserve">               方法论之二：如何看待信息化与互联集成？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视频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方法论之三：从产品研发源头入手</w:t>
      </w:r>
    </w:p>
    <w:p w:rsidR="00D3345E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方法论之四：运用方法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设计产线和</w:t>
      </w:r>
      <w:proofErr w:type="gramEnd"/>
      <w:r w:rsidRPr="000E526A">
        <w:rPr>
          <w:rFonts w:ascii="仿宋_GB2312" w:eastAsia="仿宋_GB2312" w:hAnsi="宋体" w:cs="宋体" w:hint="eastAsia"/>
          <w:sz w:val="28"/>
          <w:szCs w:val="28"/>
        </w:rPr>
        <w:t>工厂、产品</w:t>
      </w:r>
      <w:proofErr w:type="gramStart"/>
      <w:r w:rsidRPr="000E526A">
        <w:rPr>
          <w:rFonts w:ascii="仿宋_GB2312" w:eastAsia="仿宋_GB2312" w:hAnsi="宋体" w:cs="宋体" w:hint="eastAsia"/>
          <w:sz w:val="28"/>
          <w:szCs w:val="28"/>
        </w:rPr>
        <w:t>和产线并</w:t>
      </w:r>
      <w:proofErr w:type="gramEnd"/>
    </w:p>
    <w:p w:rsidR="000B6CF0" w:rsidRPr="000E526A" w:rsidRDefault="000B6CF0" w:rsidP="00D3345E">
      <w:pPr>
        <w:spacing w:line="500" w:lineRule="exact"/>
        <w:ind w:firstLineChars="1350" w:firstLine="3780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>行设计工程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方法论之五：柔性精益自动化生产线设计方法论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方法论之六：小投入虚拟验证确保大投入最好效果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 4、看看人家在研究什么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案例：哈雷摩托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可见 VS 不可见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sz w:val="28"/>
          <w:szCs w:val="28"/>
        </w:rPr>
      </w:pP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              不再是固定的产线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bCs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 5、飞速发展的 CPS 和其他技术</w:t>
      </w:r>
    </w:p>
    <w:p w:rsidR="000B6CF0" w:rsidRPr="000E526A" w:rsidRDefault="000B6CF0" w:rsidP="000E526A">
      <w:pPr>
        <w:spacing w:line="500" w:lineRule="exact"/>
        <w:rPr>
          <w:rFonts w:ascii="仿宋_GB2312" w:eastAsia="仿宋_GB2312" w:hAnsi="宋体" w:cs="宋体"/>
          <w:b/>
          <w:sz w:val="28"/>
          <w:szCs w:val="28"/>
        </w:rPr>
      </w:pPr>
      <w:r w:rsidRPr="000E526A">
        <w:rPr>
          <w:rFonts w:ascii="仿宋_GB2312" w:eastAsia="仿宋_GB2312" w:hAnsi="宋体" w:cs="宋体" w:hint="eastAsia"/>
          <w:b/>
          <w:bCs/>
          <w:sz w:val="28"/>
          <w:szCs w:val="28"/>
        </w:rPr>
        <w:t xml:space="preserve">               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智造大讲堂 </w:t>
      </w:r>
      <w:r w:rsidRPr="000E526A">
        <w:rPr>
          <w:rFonts w:ascii="宋体" w:eastAsia="宋体" w:hAnsi="宋体" w:cs="宋体" w:hint="eastAsia"/>
          <w:sz w:val="28"/>
          <w:szCs w:val="28"/>
        </w:rPr>
        <w:t>–</w:t>
      </w:r>
      <w:r w:rsidRPr="000E526A">
        <w:rPr>
          <w:rFonts w:ascii="仿宋_GB2312" w:eastAsia="仿宋_GB2312" w:hAnsi="宋体" w:cs="宋体" w:hint="eastAsia"/>
          <w:sz w:val="28"/>
          <w:szCs w:val="28"/>
        </w:rPr>
        <w:t xml:space="preserve"> 塑造“智造文化”</w:t>
      </w:r>
    </w:p>
    <w:p w:rsidR="000B6CF0" w:rsidRDefault="000B6CF0" w:rsidP="000B6CF0">
      <w:pPr>
        <w:spacing w:line="500" w:lineRule="exact"/>
        <w:rPr>
          <w:rFonts w:ascii="宋体" w:eastAsia="宋体" w:hAnsi="宋体" w:cs="宋体"/>
          <w:bCs/>
          <w:szCs w:val="21"/>
        </w:rPr>
      </w:pPr>
    </w:p>
    <w:p w:rsidR="000B6CF0" w:rsidRPr="00EE3B22" w:rsidRDefault="00EE3B22" w:rsidP="00EE3B22">
      <w:pPr>
        <w:spacing w:line="500" w:lineRule="exact"/>
        <w:ind w:firstLineChars="150" w:firstLine="422"/>
        <w:rPr>
          <w:rFonts w:ascii="仿宋_GB2312" w:eastAsia="仿宋_GB2312" w:hAnsi="宋体" w:cs="宋体"/>
          <w:bCs/>
          <w:sz w:val="28"/>
          <w:szCs w:val="28"/>
        </w:rPr>
      </w:pPr>
      <w:r>
        <w:rPr>
          <w:rFonts w:ascii="仿宋_GB2312" w:eastAsia="仿宋_GB2312" w:hAnsi="宋体" w:cs="宋体" w:hint="eastAsia"/>
          <w:b/>
          <w:sz w:val="28"/>
          <w:szCs w:val="28"/>
        </w:rPr>
        <w:t>（四）</w:t>
      </w:r>
      <w:r w:rsidR="000B6CF0" w:rsidRPr="00EE3B22">
        <w:rPr>
          <w:rFonts w:ascii="仿宋_GB2312" w:eastAsia="仿宋_GB2312" w:hAnsi="宋体" w:cs="宋体" w:hint="eastAsia"/>
          <w:b/>
          <w:sz w:val="28"/>
          <w:szCs w:val="28"/>
        </w:rPr>
        <w:t>课时安排</w:t>
      </w:r>
    </w:p>
    <w:tbl>
      <w:tblPr>
        <w:tblStyle w:val="a9"/>
        <w:tblpPr w:leftFromText="180" w:rightFromText="180" w:vertAnchor="text" w:horzAnchor="page" w:tblpX="1522" w:tblpY="332"/>
        <w:tblOverlap w:val="never"/>
        <w:tblW w:w="9323" w:type="dxa"/>
        <w:tblLayout w:type="fixed"/>
        <w:tblLook w:val="04A0" w:firstRow="1" w:lastRow="0" w:firstColumn="1" w:lastColumn="0" w:noHBand="0" w:noVBand="1"/>
      </w:tblPr>
      <w:tblGrid>
        <w:gridCol w:w="535"/>
        <w:gridCol w:w="763"/>
        <w:gridCol w:w="1650"/>
        <w:gridCol w:w="3743"/>
        <w:gridCol w:w="754"/>
        <w:gridCol w:w="1878"/>
      </w:tblGrid>
      <w:tr w:rsidR="000B6CF0" w:rsidRPr="00EE3B22" w:rsidTr="00EE3B22">
        <w:trPr>
          <w:trHeight w:val="397"/>
        </w:trPr>
        <w:tc>
          <w:tcPr>
            <w:tcW w:w="2948" w:type="dxa"/>
            <w:gridSpan w:val="3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作息时间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主题内容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授课时间</w:t>
            </w:r>
          </w:p>
        </w:tc>
        <w:tc>
          <w:tcPr>
            <w:tcW w:w="1878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师资/服务人员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 w:val="restart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第一天</w:t>
            </w:r>
          </w:p>
        </w:tc>
        <w:tc>
          <w:tcPr>
            <w:tcW w:w="763" w:type="dxa"/>
            <w:vMerge w:val="restart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上午</w:t>
            </w:r>
          </w:p>
        </w:tc>
        <w:tc>
          <w:tcPr>
            <w:tcW w:w="1650" w:type="dxa"/>
            <w:vAlign w:val="center"/>
          </w:tcPr>
          <w:p w:rsidR="000B6CF0" w:rsidRPr="00EE3B22" w:rsidRDefault="000B6CF0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8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20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-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8:50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签</w:t>
            </w:r>
            <w:r w:rsidR="00181A43">
              <w:rPr>
                <w:rFonts w:ascii="仿宋_GB2312" w:eastAsia="仿宋_GB2312" w:hAnsi="宋体" w:cs="宋体" w:hint="eastAsia"/>
                <w:szCs w:val="21"/>
              </w:rPr>
              <w:t xml:space="preserve"> </w:t>
            </w:r>
            <w:r w:rsidRPr="00EE3B22">
              <w:rPr>
                <w:rFonts w:ascii="仿宋_GB2312" w:eastAsia="仿宋_GB2312" w:hAnsi="宋体" w:cs="宋体" w:hint="eastAsia"/>
                <w:szCs w:val="21"/>
              </w:rPr>
              <w:t xml:space="preserve"> 到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878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后勤人员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Align w:val="center"/>
          </w:tcPr>
          <w:p w:rsidR="000B6CF0" w:rsidRPr="00EE3B22" w:rsidRDefault="000B6CF0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8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50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-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9:00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开班动员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878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领</w:t>
            </w:r>
            <w:r w:rsidR="00181A43">
              <w:rPr>
                <w:rFonts w:ascii="仿宋_GB2312" w:eastAsia="仿宋_GB2312" w:hAnsi="宋体" w:cs="宋体" w:hint="eastAsia"/>
                <w:szCs w:val="21"/>
              </w:rPr>
              <w:t xml:space="preserve"> </w:t>
            </w:r>
            <w:r w:rsidRPr="00EE3B22">
              <w:rPr>
                <w:rFonts w:ascii="仿宋_GB2312" w:eastAsia="仿宋_GB2312" w:hAnsi="宋体" w:cs="宋体" w:hint="eastAsia"/>
                <w:szCs w:val="21"/>
              </w:rPr>
              <w:t xml:space="preserve"> 导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 w:val="restart"/>
            <w:vAlign w:val="center"/>
          </w:tcPr>
          <w:p w:rsidR="000B6CF0" w:rsidRPr="00EE3B22" w:rsidRDefault="000B6CF0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9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00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-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12:00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第一章：第四次工业革命是智慧的革命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1.5H</w:t>
            </w:r>
          </w:p>
        </w:tc>
        <w:tc>
          <w:tcPr>
            <w:tcW w:w="1878" w:type="dxa"/>
            <w:vMerge w:val="restart"/>
            <w:vAlign w:val="center"/>
          </w:tcPr>
          <w:p w:rsidR="000B6CF0" w:rsidRPr="00EE3B22" w:rsidRDefault="000B6CF0" w:rsidP="00EE3B22">
            <w:pPr>
              <w:pStyle w:val="2"/>
              <w:spacing w:line="320" w:lineRule="exact"/>
              <w:jc w:val="center"/>
              <w:outlineLvl w:val="1"/>
              <w:rPr>
                <w:rFonts w:ascii="仿宋_GB2312" w:eastAsia="仿宋_GB2312" w:hint="default"/>
                <w:b w:val="0"/>
                <w:sz w:val="21"/>
                <w:szCs w:val="21"/>
              </w:rPr>
            </w:pPr>
            <w:r w:rsidRPr="00EE3B22">
              <w:rPr>
                <w:rFonts w:ascii="仿宋_GB2312" w:eastAsia="仿宋_GB2312"/>
                <w:b w:val="0"/>
                <w:bCs/>
                <w:sz w:val="21"/>
                <w:szCs w:val="21"/>
              </w:rPr>
              <w:t>马兆林老师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pStyle w:val="10"/>
              <w:spacing w:line="320" w:lineRule="exact"/>
              <w:ind w:firstLineChars="0" w:firstLine="0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第二章：德国工业4.0要素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1.5H</w:t>
            </w:r>
          </w:p>
        </w:tc>
        <w:tc>
          <w:tcPr>
            <w:tcW w:w="1878" w:type="dxa"/>
            <w:vMerge/>
            <w:vAlign w:val="center"/>
          </w:tcPr>
          <w:p w:rsidR="000B6CF0" w:rsidRPr="00EE3B22" w:rsidRDefault="000B6CF0" w:rsidP="00EE3B22">
            <w:pPr>
              <w:pStyle w:val="2"/>
              <w:spacing w:line="320" w:lineRule="exact"/>
              <w:jc w:val="center"/>
              <w:outlineLvl w:val="1"/>
              <w:rPr>
                <w:rFonts w:ascii="仿宋_GB2312" w:eastAsia="仿宋_GB2312" w:hint="default"/>
                <w:b w:val="0"/>
                <w:sz w:val="21"/>
                <w:szCs w:val="21"/>
              </w:rPr>
            </w:pP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中午</w:t>
            </w:r>
          </w:p>
        </w:tc>
        <w:tc>
          <w:tcPr>
            <w:tcW w:w="1650" w:type="dxa"/>
            <w:vAlign w:val="center"/>
          </w:tcPr>
          <w:p w:rsidR="000B6CF0" w:rsidRPr="00EE3B22" w:rsidRDefault="000B6CF0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12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00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-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13:30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午餐/午休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878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后勤人员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 w:val="restart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下午</w:t>
            </w:r>
          </w:p>
        </w:tc>
        <w:tc>
          <w:tcPr>
            <w:tcW w:w="1650" w:type="dxa"/>
            <w:vMerge w:val="restart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13:30-17:00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pStyle w:val="10"/>
              <w:widowControl/>
              <w:shd w:val="clear" w:color="auto" w:fill="FFFFFF"/>
              <w:spacing w:line="320" w:lineRule="exact"/>
              <w:ind w:left="420" w:firstLineChars="0" w:firstLine="0"/>
              <w:jc w:val="center"/>
              <w:outlineLvl w:val="1"/>
              <w:rPr>
                <w:rFonts w:ascii="仿宋_GB2312" w:eastAsia="仿宋_GB2312" w:hAnsi="宋体" w:cs="宋体"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kern w:val="0"/>
                <w:szCs w:val="21"/>
              </w:rPr>
              <w:t>第三章：</w:t>
            </w: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制造业的趋势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1H</w:t>
            </w:r>
          </w:p>
        </w:tc>
        <w:tc>
          <w:tcPr>
            <w:tcW w:w="1878" w:type="dxa"/>
            <w:vMerge w:val="restart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马兆林老师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pStyle w:val="10"/>
              <w:spacing w:line="320" w:lineRule="exact"/>
              <w:ind w:firstLineChars="0" w:firstLine="0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第四章：智能生产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1H</w:t>
            </w:r>
          </w:p>
        </w:tc>
        <w:tc>
          <w:tcPr>
            <w:tcW w:w="1878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第五章  工业 4.0 VS 中国制造2025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1.5H</w:t>
            </w:r>
          </w:p>
        </w:tc>
        <w:tc>
          <w:tcPr>
            <w:tcW w:w="1878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 w:val="restart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晚间</w:t>
            </w:r>
          </w:p>
        </w:tc>
        <w:tc>
          <w:tcPr>
            <w:tcW w:w="1650" w:type="dxa"/>
            <w:vAlign w:val="center"/>
          </w:tcPr>
          <w:p w:rsidR="000B6CF0" w:rsidRPr="00EE3B22" w:rsidRDefault="000B6CF0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17:00-18:30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晚  餐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878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后勤人员</w:t>
            </w:r>
          </w:p>
        </w:tc>
      </w:tr>
      <w:tr w:rsidR="000B6CF0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18:30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-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20:30</w:t>
            </w:r>
          </w:p>
        </w:tc>
        <w:tc>
          <w:tcPr>
            <w:tcW w:w="3743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学员自由互动交流</w:t>
            </w:r>
          </w:p>
        </w:tc>
        <w:tc>
          <w:tcPr>
            <w:tcW w:w="754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2H</w:t>
            </w:r>
          </w:p>
        </w:tc>
        <w:tc>
          <w:tcPr>
            <w:tcW w:w="1878" w:type="dxa"/>
            <w:vAlign w:val="center"/>
          </w:tcPr>
          <w:p w:rsidR="000B6CF0" w:rsidRPr="00EE3B22" w:rsidRDefault="000B6CF0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马兆林老师</w:t>
            </w:r>
          </w:p>
        </w:tc>
      </w:tr>
      <w:tr w:rsidR="00EE3B22" w:rsidRPr="00EE3B22" w:rsidTr="003E2538">
        <w:trPr>
          <w:trHeight w:val="397"/>
        </w:trPr>
        <w:tc>
          <w:tcPr>
            <w:tcW w:w="2948" w:type="dxa"/>
            <w:gridSpan w:val="3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lastRenderedPageBreak/>
              <w:t>作息时间</w:t>
            </w: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主题内容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授课时间</w:t>
            </w:r>
          </w:p>
        </w:tc>
        <w:tc>
          <w:tcPr>
            <w:tcW w:w="1878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师资/服务人员</w:t>
            </w: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 w:val="restart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/>
                <w:bCs/>
                <w:szCs w:val="21"/>
              </w:rPr>
              <w:t>第二天</w:t>
            </w:r>
          </w:p>
        </w:tc>
        <w:tc>
          <w:tcPr>
            <w:tcW w:w="763" w:type="dxa"/>
            <w:vMerge w:val="restart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上午</w:t>
            </w:r>
          </w:p>
        </w:tc>
        <w:tc>
          <w:tcPr>
            <w:tcW w:w="1650" w:type="dxa"/>
            <w:vAlign w:val="center"/>
          </w:tcPr>
          <w:p w:rsidR="00EE3B22" w:rsidRPr="00EE3B22" w:rsidRDefault="00EE3B22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8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30-9:00</w:t>
            </w:r>
          </w:p>
        </w:tc>
        <w:tc>
          <w:tcPr>
            <w:tcW w:w="3743" w:type="dxa"/>
            <w:vAlign w:val="center"/>
          </w:tcPr>
          <w:p w:rsidR="00EE3B22" w:rsidRPr="00EE3B22" w:rsidRDefault="00EE3B22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签</w:t>
            </w:r>
            <w:r w:rsidR="00181A43">
              <w:rPr>
                <w:rFonts w:ascii="仿宋_GB2312" w:eastAsia="仿宋_GB2312" w:hAnsi="宋体" w:cs="宋体" w:hint="eastAsia"/>
                <w:szCs w:val="21"/>
              </w:rPr>
              <w:t xml:space="preserve"> </w:t>
            </w:r>
            <w:r w:rsidRPr="00EE3B22">
              <w:rPr>
                <w:rFonts w:ascii="仿宋_GB2312" w:eastAsia="仿宋_GB2312" w:hAnsi="宋体" w:cs="宋体" w:hint="eastAsia"/>
                <w:szCs w:val="21"/>
              </w:rPr>
              <w:t xml:space="preserve"> 到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878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后勤人员</w:t>
            </w: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 w:val="restart"/>
            <w:vAlign w:val="center"/>
          </w:tcPr>
          <w:p w:rsidR="00EE3B22" w:rsidRPr="00EE3B22" w:rsidRDefault="00EE3B22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9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00-12:00</w:t>
            </w:r>
          </w:p>
        </w:tc>
        <w:tc>
          <w:tcPr>
            <w:tcW w:w="3743" w:type="dxa"/>
            <w:vAlign w:val="center"/>
          </w:tcPr>
          <w:p w:rsidR="00EE3B22" w:rsidRPr="00EE3B22" w:rsidRDefault="00EE3B22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引</w:t>
            </w:r>
            <w:r w:rsidR="00181A43">
              <w:rPr>
                <w:rFonts w:ascii="仿宋_GB2312" w:eastAsia="仿宋_GB2312" w:hAnsi="宋体" w:cs="宋体" w:hint="eastAsia"/>
                <w:szCs w:val="21"/>
              </w:rPr>
              <w:t xml:space="preserve"> </w:t>
            </w:r>
            <w:r w:rsidRPr="00EE3B22">
              <w:rPr>
                <w:rFonts w:ascii="仿宋_GB2312" w:eastAsia="仿宋_GB2312" w:hAnsi="宋体" w:cs="宋体" w:hint="eastAsia"/>
                <w:szCs w:val="21"/>
              </w:rPr>
              <w:t xml:space="preserve"> 言：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0.5H</w:t>
            </w:r>
          </w:p>
        </w:tc>
        <w:tc>
          <w:tcPr>
            <w:tcW w:w="1878" w:type="dxa"/>
            <w:vMerge w:val="restart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曾玉波老师</w:t>
            </w: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第六章：工业 4.0 的逻辑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1H</w:t>
            </w:r>
          </w:p>
        </w:tc>
        <w:tc>
          <w:tcPr>
            <w:tcW w:w="1878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第七章：工业 4.0 的技术CPS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1.5H</w:t>
            </w:r>
          </w:p>
        </w:tc>
        <w:tc>
          <w:tcPr>
            <w:tcW w:w="1878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中午</w:t>
            </w:r>
          </w:p>
        </w:tc>
        <w:tc>
          <w:tcPr>
            <w:tcW w:w="1650" w:type="dxa"/>
            <w:vAlign w:val="center"/>
          </w:tcPr>
          <w:p w:rsidR="00EE3B22" w:rsidRPr="00EE3B22" w:rsidRDefault="00EE3B22" w:rsidP="001B7810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12</w:t>
            </w:r>
            <w:r w:rsidR="001B7810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:</w:t>
            </w: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00-13:30</w:t>
            </w: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午餐/午休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878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后勤人员</w:t>
            </w: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 w:val="restart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下午</w:t>
            </w:r>
          </w:p>
        </w:tc>
        <w:tc>
          <w:tcPr>
            <w:tcW w:w="1650" w:type="dxa"/>
            <w:vMerge w:val="restart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color w:val="000000"/>
                <w:kern w:val="0"/>
                <w:szCs w:val="21"/>
              </w:rPr>
              <w:t>13:30-17:00</w:t>
            </w: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第八章：未来会是怎样？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1H</w:t>
            </w:r>
          </w:p>
        </w:tc>
        <w:tc>
          <w:tcPr>
            <w:tcW w:w="1878" w:type="dxa"/>
            <w:vMerge w:val="restart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bCs/>
                <w:szCs w:val="21"/>
              </w:rPr>
              <w:t>曾玉波老师</w:t>
            </w: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/>
                <w:bCs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color w:val="000000"/>
                <w:kern w:val="0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第九章：互联网和供需关系共同作用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1H</w:t>
            </w:r>
          </w:p>
        </w:tc>
        <w:tc>
          <w:tcPr>
            <w:tcW w:w="1878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bCs/>
                <w:szCs w:val="21"/>
              </w:rPr>
            </w:pPr>
          </w:p>
        </w:tc>
      </w:tr>
      <w:tr w:rsidR="00EE3B22" w:rsidRPr="00EE3B22" w:rsidTr="00EE3B22">
        <w:trPr>
          <w:trHeight w:val="397"/>
        </w:trPr>
        <w:tc>
          <w:tcPr>
            <w:tcW w:w="535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763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1650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  <w:tc>
          <w:tcPr>
            <w:tcW w:w="3743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第十章：思路和方法篇</w:t>
            </w:r>
          </w:p>
        </w:tc>
        <w:tc>
          <w:tcPr>
            <w:tcW w:w="754" w:type="dxa"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  <w:r w:rsidRPr="00EE3B22">
              <w:rPr>
                <w:rFonts w:ascii="仿宋_GB2312" w:eastAsia="仿宋_GB2312" w:hAnsi="宋体" w:cs="宋体" w:hint="eastAsia"/>
                <w:szCs w:val="21"/>
              </w:rPr>
              <w:t>1.5H</w:t>
            </w:r>
          </w:p>
        </w:tc>
        <w:tc>
          <w:tcPr>
            <w:tcW w:w="1878" w:type="dxa"/>
            <w:vMerge/>
            <w:vAlign w:val="center"/>
          </w:tcPr>
          <w:p w:rsidR="00EE3B22" w:rsidRPr="00EE3B22" w:rsidRDefault="00EE3B22" w:rsidP="00EE3B22">
            <w:pPr>
              <w:spacing w:line="320" w:lineRule="exact"/>
              <w:jc w:val="center"/>
              <w:rPr>
                <w:rFonts w:ascii="仿宋_GB2312" w:eastAsia="仿宋_GB2312" w:hAnsi="宋体" w:cs="宋体"/>
                <w:szCs w:val="21"/>
              </w:rPr>
            </w:pPr>
          </w:p>
        </w:tc>
      </w:tr>
    </w:tbl>
    <w:p w:rsidR="000B6CF0" w:rsidRDefault="000B6CF0" w:rsidP="000B6CF0">
      <w:pPr>
        <w:spacing w:line="360" w:lineRule="auto"/>
        <w:ind w:firstLine="420"/>
        <w:rPr>
          <w:rFonts w:ascii="宋体" w:eastAsia="宋体" w:hAnsi="宋体" w:cs="宋体"/>
          <w:szCs w:val="21"/>
        </w:rPr>
      </w:pPr>
    </w:p>
    <w:p w:rsidR="000B6CF0" w:rsidRDefault="000B6CF0" w:rsidP="000B6CF0">
      <w:pPr>
        <w:spacing w:line="360" w:lineRule="auto"/>
      </w:pP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Default="00D27469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D27469" w:rsidRPr="00D27469" w:rsidRDefault="00D27469" w:rsidP="00FE25AF">
      <w:pPr>
        <w:spacing w:line="580" w:lineRule="exact"/>
        <w:rPr>
          <w:rFonts w:ascii="黑体" w:eastAsia="黑体" w:hAnsi="黑体"/>
          <w:sz w:val="32"/>
          <w:szCs w:val="32"/>
        </w:rPr>
      </w:pPr>
      <w:r w:rsidRPr="00D27469">
        <w:rPr>
          <w:rFonts w:ascii="黑体" w:eastAsia="黑体" w:hAnsi="黑体" w:hint="eastAsia"/>
          <w:sz w:val="32"/>
          <w:szCs w:val="32"/>
        </w:rPr>
        <w:lastRenderedPageBreak/>
        <w:t>附件2</w:t>
      </w:r>
    </w:p>
    <w:p w:rsidR="000B6CF0" w:rsidRDefault="000B6CF0" w:rsidP="00FE25AF">
      <w:pPr>
        <w:spacing w:line="580" w:lineRule="exact"/>
        <w:rPr>
          <w:rFonts w:ascii="仿宋_GB2312" w:eastAsia="仿宋_GB2312"/>
          <w:sz w:val="32"/>
          <w:szCs w:val="32"/>
        </w:rPr>
      </w:pPr>
    </w:p>
    <w:p w:rsidR="000B6CF0" w:rsidRDefault="000B6CF0" w:rsidP="000B6CF0">
      <w:pPr>
        <w:jc w:val="center"/>
        <w:rPr>
          <w:rFonts w:ascii="创艺简标宋" w:eastAsia="创艺简标宋"/>
          <w:sz w:val="36"/>
          <w:szCs w:val="36"/>
        </w:rPr>
      </w:pPr>
      <w:r>
        <w:rPr>
          <w:rFonts w:ascii="创艺简标宋" w:eastAsia="创艺简标宋" w:hint="eastAsia"/>
          <w:sz w:val="36"/>
          <w:szCs w:val="36"/>
        </w:rPr>
        <w:t>工业4.0与中国制造2025专题培训班报名申请表</w:t>
      </w:r>
    </w:p>
    <w:p w:rsidR="000B6CF0" w:rsidRDefault="000B6CF0" w:rsidP="000B6CF0">
      <w:pPr>
        <w:jc w:val="left"/>
        <w:rPr>
          <w:rFonts w:ascii="创艺简标宋" w:eastAsia="创艺简标宋"/>
          <w:sz w:val="32"/>
          <w:szCs w:val="32"/>
        </w:rPr>
      </w:pPr>
    </w:p>
    <w:p w:rsidR="000B6CF0" w:rsidRDefault="000B6CF0" w:rsidP="00D27469">
      <w:pPr>
        <w:ind w:firstLineChars="150" w:firstLine="360"/>
        <w:jc w:val="left"/>
        <w:rPr>
          <w:rFonts w:asciiTheme="minorEastAsia" w:hAnsiTheme="minorEastAsia"/>
          <w:sz w:val="24"/>
          <w:u w:val="single"/>
        </w:rPr>
      </w:pPr>
      <w:r>
        <w:rPr>
          <w:rFonts w:ascii="仿宋_GB2312" w:eastAsia="仿宋_GB2312" w:hAnsiTheme="minorEastAsia" w:hint="eastAsia"/>
          <w:sz w:val="24"/>
        </w:rPr>
        <w:t>企业名称（盖章）：</w:t>
      </w:r>
      <w:r>
        <w:rPr>
          <w:rFonts w:asciiTheme="minorEastAsia" w:hAnsiTheme="minorEastAsia" w:hint="eastAsia"/>
          <w:sz w:val="24"/>
          <w:u w:val="single"/>
        </w:rPr>
        <w:t xml:space="preserve">                         </w:t>
      </w:r>
      <w:r>
        <w:rPr>
          <w:rFonts w:ascii="仿宋_GB2312" w:eastAsia="仿宋_GB2312" w:hAnsiTheme="minorEastAsia" w:hint="eastAsia"/>
          <w:sz w:val="24"/>
        </w:rPr>
        <w:t>所属县（市）区：</w:t>
      </w:r>
      <w:r>
        <w:rPr>
          <w:rFonts w:asciiTheme="minorEastAsia" w:hAnsiTheme="minorEastAsia" w:hint="eastAsia"/>
          <w:sz w:val="24"/>
          <w:u w:val="single"/>
        </w:rPr>
        <w:t xml:space="preserve">          </w:t>
      </w:r>
    </w:p>
    <w:tbl>
      <w:tblPr>
        <w:tblStyle w:val="a9"/>
        <w:tblW w:w="8522" w:type="dxa"/>
        <w:jc w:val="center"/>
        <w:tblLayout w:type="fixed"/>
        <w:tblLook w:val="04A0" w:firstRow="1" w:lastRow="0" w:firstColumn="1" w:lastColumn="0" w:noHBand="0" w:noVBand="1"/>
      </w:tblPr>
      <w:tblGrid>
        <w:gridCol w:w="2130"/>
        <w:gridCol w:w="2130"/>
        <w:gridCol w:w="2131"/>
        <w:gridCol w:w="2131"/>
      </w:tblGrid>
      <w:tr w:rsidR="000B6CF0" w:rsidTr="00D27469">
        <w:trPr>
          <w:trHeight w:val="1028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姓</w:t>
            </w:r>
            <w:r w:rsidR="00D27469"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名</w:t>
            </w:r>
          </w:p>
        </w:tc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出生年月</w:t>
            </w: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  <w:tr w:rsidR="000B6CF0" w:rsidTr="00D27469">
        <w:trPr>
          <w:trHeight w:val="997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职</w:t>
            </w:r>
            <w:r w:rsidR="00D27469"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 xml:space="preserve">  </w:t>
            </w:r>
            <w:proofErr w:type="gramStart"/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务</w:t>
            </w:r>
            <w:proofErr w:type="gramEnd"/>
          </w:p>
        </w:tc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  <w:tc>
          <w:tcPr>
            <w:tcW w:w="2131" w:type="dxa"/>
            <w:vAlign w:val="center"/>
          </w:tcPr>
          <w:p w:rsidR="000B6CF0" w:rsidRDefault="000B6CF0" w:rsidP="00D2746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性</w:t>
            </w:r>
            <w:r w:rsidR="00D27469"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别</w:t>
            </w: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  <w:tr w:rsidR="000B6CF0" w:rsidTr="00D27469">
        <w:trPr>
          <w:trHeight w:val="829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文化程度</w:t>
            </w:r>
          </w:p>
        </w:tc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手</w:t>
            </w:r>
            <w:r w:rsidR="00D27469"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机</w:t>
            </w: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  <w:tr w:rsidR="000B6CF0" w:rsidTr="00D27469">
        <w:trPr>
          <w:trHeight w:val="984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单位电话</w:t>
            </w:r>
          </w:p>
        </w:tc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是否住宿</w:t>
            </w: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  <w:tr w:rsidR="000B6CF0" w:rsidTr="00D27469">
        <w:trPr>
          <w:trHeight w:val="984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所在企业主导产品</w:t>
            </w:r>
          </w:p>
        </w:tc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所在企业上年销售（万元）</w:t>
            </w: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  <w:tr w:rsidR="000B6CF0" w:rsidTr="00D27469">
        <w:trPr>
          <w:trHeight w:val="983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所在企业员工人数</w:t>
            </w:r>
          </w:p>
        </w:tc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企业网址</w:t>
            </w:r>
          </w:p>
        </w:tc>
        <w:tc>
          <w:tcPr>
            <w:tcW w:w="2131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  <w:tr w:rsidR="000B6CF0" w:rsidTr="00D27469">
        <w:trPr>
          <w:trHeight w:val="1976"/>
          <w:jc w:val="center"/>
        </w:trPr>
        <w:tc>
          <w:tcPr>
            <w:tcW w:w="2130" w:type="dxa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/>
                <w:bCs/>
                <w:color w:val="000000"/>
                <w:sz w:val="23"/>
                <w:szCs w:val="23"/>
              </w:rPr>
            </w:pPr>
            <w:r>
              <w:rPr>
                <w:rFonts w:ascii="仿宋_GB2312" w:eastAsia="仿宋_GB2312" w:hint="eastAsia"/>
                <w:bCs/>
                <w:color w:val="000000"/>
                <w:sz w:val="23"/>
                <w:szCs w:val="23"/>
              </w:rPr>
              <w:t>对本次课程建议</w:t>
            </w:r>
          </w:p>
        </w:tc>
        <w:tc>
          <w:tcPr>
            <w:tcW w:w="6392" w:type="dxa"/>
            <w:gridSpan w:val="3"/>
            <w:vAlign w:val="center"/>
          </w:tcPr>
          <w:p w:rsidR="000B6CF0" w:rsidRDefault="000B6CF0" w:rsidP="00FC4A09">
            <w:pPr>
              <w:jc w:val="center"/>
              <w:rPr>
                <w:rFonts w:ascii="仿宋_GB2312" w:eastAsia="仿宋_GB2312" w:hAnsiTheme="minorEastAsia"/>
                <w:sz w:val="28"/>
                <w:szCs w:val="28"/>
              </w:rPr>
            </w:pPr>
          </w:p>
        </w:tc>
      </w:tr>
    </w:tbl>
    <w:p w:rsidR="000B6CF0" w:rsidRPr="00181A43" w:rsidRDefault="000B6CF0" w:rsidP="0043017F">
      <w:pPr>
        <w:spacing w:beforeLines="50" w:before="156" w:line="400" w:lineRule="exact"/>
        <w:ind w:firstLineChars="100" w:firstLine="240"/>
        <w:jc w:val="left"/>
        <w:rPr>
          <w:rFonts w:ascii="楷体_GB2312" w:eastAsia="楷体_GB2312"/>
          <w:bCs/>
          <w:sz w:val="24"/>
        </w:rPr>
      </w:pPr>
      <w:r w:rsidRPr="00D27469">
        <w:rPr>
          <w:rFonts w:ascii="楷体_GB2312" w:eastAsia="楷体_GB2312" w:hint="eastAsia"/>
          <w:bCs/>
          <w:color w:val="000000"/>
          <w:sz w:val="24"/>
        </w:rPr>
        <w:t>备注：1</w:t>
      </w:r>
      <w:r w:rsidR="00181A43" w:rsidRPr="00181A43">
        <w:rPr>
          <w:rFonts w:ascii="楷体_GB2312" w:eastAsia="楷体_GB2312" w:hint="eastAsia"/>
          <w:bCs/>
          <w:sz w:val="24"/>
        </w:rPr>
        <w:t>.</w:t>
      </w:r>
      <w:r w:rsidRPr="00181A43">
        <w:rPr>
          <w:rFonts w:ascii="楷体_GB2312" w:eastAsia="楷体_GB2312" w:hint="eastAsia"/>
          <w:bCs/>
          <w:sz w:val="24"/>
        </w:rPr>
        <w:t>报名参加培训的学员必须全程参加培训整个过程，并配合做好培训测评。</w:t>
      </w:r>
    </w:p>
    <w:p w:rsidR="00D27469" w:rsidRPr="00181A43" w:rsidRDefault="000B6CF0" w:rsidP="00D27469">
      <w:pPr>
        <w:spacing w:line="400" w:lineRule="exact"/>
        <w:jc w:val="left"/>
        <w:rPr>
          <w:rFonts w:ascii="楷体_GB2312" w:eastAsia="楷体_GB2312" w:hAnsi="宋体"/>
          <w:bCs/>
          <w:sz w:val="24"/>
        </w:rPr>
      </w:pPr>
      <w:r w:rsidRPr="00181A43">
        <w:rPr>
          <w:rFonts w:ascii="楷体_GB2312" w:eastAsia="楷体_GB2312" w:hint="eastAsia"/>
          <w:bCs/>
          <w:sz w:val="24"/>
        </w:rPr>
        <w:t xml:space="preserve">      </w:t>
      </w:r>
      <w:r w:rsidR="00D27469" w:rsidRPr="00181A43">
        <w:rPr>
          <w:rFonts w:ascii="楷体_GB2312" w:eastAsia="楷体_GB2312" w:hint="eastAsia"/>
          <w:bCs/>
          <w:sz w:val="24"/>
        </w:rPr>
        <w:t xml:space="preserve">  </w:t>
      </w:r>
      <w:r w:rsidRPr="00181A43">
        <w:rPr>
          <w:rFonts w:ascii="楷体_GB2312" w:eastAsia="楷体_GB2312" w:hint="eastAsia"/>
          <w:bCs/>
          <w:sz w:val="24"/>
        </w:rPr>
        <w:t>2</w:t>
      </w:r>
      <w:r w:rsidR="00181A43" w:rsidRPr="00181A43">
        <w:rPr>
          <w:rFonts w:ascii="楷体_GB2312" w:eastAsia="楷体_GB2312" w:hint="eastAsia"/>
          <w:bCs/>
          <w:sz w:val="24"/>
        </w:rPr>
        <w:t>.</w:t>
      </w:r>
      <w:r w:rsidRPr="00181A43">
        <w:rPr>
          <w:rFonts w:ascii="楷体_GB2312" w:eastAsia="楷体_GB2312" w:hAnsi="宋体" w:hint="eastAsia"/>
          <w:bCs/>
          <w:sz w:val="24"/>
        </w:rPr>
        <w:t>请将报名表传真至 0574-87229106，联系人：戚老师 13566629207，</w:t>
      </w:r>
    </w:p>
    <w:p w:rsidR="000B6CF0" w:rsidRPr="00181A43" w:rsidRDefault="000B6CF0" w:rsidP="00D27469">
      <w:pPr>
        <w:spacing w:line="400" w:lineRule="exact"/>
        <w:ind w:firstLineChars="550" w:firstLine="1320"/>
        <w:jc w:val="left"/>
        <w:rPr>
          <w:rFonts w:ascii="楷体_GB2312" w:eastAsia="楷体_GB2312" w:hAnsi="宋体"/>
          <w:bCs/>
          <w:sz w:val="24"/>
        </w:rPr>
      </w:pPr>
      <w:r w:rsidRPr="00181A43">
        <w:rPr>
          <w:rFonts w:ascii="楷体_GB2312" w:eastAsia="楷体_GB2312" w:hAnsi="宋体" w:hint="eastAsia"/>
          <w:bCs/>
          <w:sz w:val="24"/>
        </w:rPr>
        <w:t>QQ:908421227，</w:t>
      </w:r>
      <w:r w:rsidR="00181A43" w:rsidRPr="00181A43">
        <w:rPr>
          <w:rFonts w:ascii="楷体_GB2312" w:eastAsia="楷体_GB2312" w:hAnsi="宋体" w:hint="eastAsia"/>
          <w:bCs/>
          <w:sz w:val="24"/>
        </w:rPr>
        <w:t>电子</w:t>
      </w:r>
      <w:r w:rsidRPr="00181A43">
        <w:rPr>
          <w:rFonts w:ascii="楷体_GB2312" w:eastAsia="楷体_GB2312" w:hAnsi="宋体" w:hint="eastAsia"/>
          <w:bCs/>
          <w:sz w:val="24"/>
        </w:rPr>
        <w:t>邮箱：</w:t>
      </w:r>
      <w:hyperlink r:id="rId14" w:history="1">
        <w:r w:rsidR="00181A43" w:rsidRPr="00181A43">
          <w:rPr>
            <w:rStyle w:val="a5"/>
            <w:rFonts w:ascii="楷体_GB2312" w:eastAsia="楷体_GB2312" w:hAnsi="宋体" w:hint="eastAsia"/>
            <w:bCs/>
            <w:color w:val="auto"/>
            <w:sz w:val="24"/>
          </w:rPr>
          <w:t>908421227@qq.com</w:t>
        </w:r>
      </w:hyperlink>
      <w:r w:rsidR="00181A43" w:rsidRPr="00181A43">
        <w:rPr>
          <w:rFonts w:ascii="楷体_GB2312" w:eastAsia="楷体_GB2312" w:hAnsi="宋体" w:hint="eastAsia"/>
          <w:bCs/>
          <w:sz w:val="24"/>
        </w:rPr>
        <w:t>。</w:t>
      </w:r>
    </w:p>
    <w:p w:rsidR="000B6CF0" w:rsidRDefault="000B6CF0" w:rsidP="000B6CF0">
      <w:pPr>
        <w:jc w:val="left"/>
        <w:rPr>
          <w:rFonts w:ascii="仿宋_GB2312" w:eastAsia="仿宋_GB2312" w:hAnsi="宋体"/>
          <w:bCs/>
          <w:color w:val="000000"/>
          <w:sz w:val="23"/>
          <w:szCs w:val="23"/>
        </w:rPr>
      </w:pPr>
    </w:p>
    <w:p w:rsidR="000B6CF0" w:rsidRDefault="000B6CF0" w:rsidP="000B6CF0">
      <w:pPr>
        <w:jc w:val="left"/>
        <w:rPr>
          <w:rFonts w:ascii="仿宋_GB2312" w:eastAsia="仿宋_GB2312"/>
          <w:bCs/>
          <w:color w:val="000000"/>
          <w:sz w:val="23"/>
          <w:szCs w:val="23"/>
        </w:rPr>
      </w:pPr>
    </w:p>
    <w:p w:rsidR="000B6CF0" w:rsidRDefault="000B6CF0" w:rsidP="000B6CF0">
      <w:pPr>
        <w:spacing w:line="580" w:lineRule="exac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附件</w:t>
      </w:r>
      <w:r w:rsidR="00D27469">
        <w:rPr>
          <w:rFonts w:ascii="黑体" w:eastAsia="黑体" w:hAnsi="黑体" w:hint="eastAsia"/>
          <w:sz w:val="32"/>
          <w:szCs w:val="32"/>
        </w:rPr>
        <w:t>3</w:t>
      </w:r>
      <w:bookmarkStart w:id="4" w:name="_GoBack"/>
      <w:bookmarkEnd w:id="4"/>
    </w:p>
    <w:p w:rsidR="00D27469" w:rsidRDefault="00D27469" w:rsidP="000B6CF0">
      <w:pPr>
        <w:spacing w:line="580" w:lineRule="exact"/>
        <w:rPr>
          <w:rFonts w:ascii="黑体" w:eastAsia="黑体" w:hAnsi="黑体"/>
          <w:sz w:val="32"/>
          <w:szCs w:val="32"/>
        </w:rPr>
      </w:pPr>
    </w:p>
    <w:p w:rsidR="000B6CF0" w:rsidRDefault="000B6CF0" w:rsidP="00D27469">
      <w:pPr>
        <w:spacing w:line="580" w:lineRule="exact"/>
        <w:jc w:val="center"/>
        <w:rPr>
          <w:rFonts w:ascii="创艺简标宋" w:eastAsia="创艺简标宋" w:hAnsi="宋体"/>
          <w:color w:val="000000"/>
          <w:sz w:val="36"/>
          <w:szCs w:val="36"/>
        </w:rPr>
      </w:pPr>
      <w:r>
        <w:rPr>
          <w:rFonts w:ascii="创艺简标宋" w:eastAsia="创艺简标宋" w:hAnsi="宋体" w:hint="eastAsia"/>
          <w:color w:val="000000"/>
          <w:sz w:val="36"/>
          <w:szCs w:val="36"/>
        </w:rPr>
        <w:t>镇海九龙山庄行车路线图</w:t>
      </w:r>
    </w:p>
    <w:p w:rsidR="000B6CF0" w:rsidRDefault="000B6CF0" w:rsidP="000B6CF0">
      <w:pPr>
        <w:spacing w:line="580" w:lineRule="exact"/>
        <w:rPr>
          <w:rFonts w:ascii="创艺简标宋" w:eastAsia="创艺简标宋" w:hAnsi="宋体"/>
          <w:color w:val="000000"/>
          <w:sz w:val="44"/>
          <w:szCs w:val="44"/>
        </w:rPr>
      </w:pPr>
    </w:p>
    <w:p w:rsidR="000B6CF0" w:rsidRDefault="000B6CF0" w:rsidP="000B6CF0">
      <w:pPr>
        <w:spacing w:line="360" w:lineRule="auto"/>
        <w:jc w:val="center"/>
        <w:rPr>
          <w:rFonts w:ascii="宋体"/>
          <w:sz w:val="24"/>
        </w:rPr>
      </w:pPr>
      <w:r>
        <w:rPr>
          <w:rFonts w:eastAsia="黑体"/>
          <w:noProof/>
          <w:color w:val="000000"/>
          <w:szCs w:val="21"/>
        </w:rPr>
        <w:drawing>
          <wp:inline distT="0" distB="0" distL="0" distR="0">
            <wp:extent cx="5934075" cy="33432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B6CF0" w:rsidRDefault="000B6CF0" w:rsidP="00D27469">
      <w:pPr>
        <w:spacing w:line="480" w:lineRule="exact"/>
        <w:ind w:firstLineChars="200" w:firstLine="560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1.海</w:t>
      </w:r>
      <w:proofErr w:type="gramStart"/>
      <w:r>
        <w:rPr>
          <w:rFonts w:ascii="黑体" w:eastAsia="黑体" w:hAnsi="黑体" w:hint="eastAsia"/>
          <w:sz w:val="28"/>
          <w:szCs w:val="28"/>
        </w:rPr>
        <w:t>曙</w:t>
      </w:r>
      <w:proofErr w:type="gramEnd"/>
      <w:r>
        <w:rPr>
          <w:rFonts w:ascii="黑体" w:eastAsia="黑体" w:hAnsi="黑体" w:hint="eastAsia"/>
          <w:sz w:val="28"/>
          <w:szCs w:val="28"/>
        </w:rPr>
        <w:t>、江北方向：</w:t>
      </w:r>
    </w:p>
    <w:p w:rsidR="000B6CF0" w:rsidRDefault="000B6CF0" w:rsidP="00D27469">
      <w:pPr>
        <w:spacing w:line="48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走育才路—康庄路—</w:t>
      </w:r>
      <w:proofErr w:type="gramStart"/>
      <w:r>
        <w:rPr>
          <w:rFonts w:ascii="仿宋_GB2312" w:eastAsia="仿宋_GB2312" w:hAnsi="仿宋" w:hint="eastAsia"/>
          <w:sz w:val="28"/>
          <w:szCs w:val="28"/>
        </w:rPr>
        <w:t>骆费路</w:t>
      </w:r>
      <w:proofErr w:type="gramEnd"/>
      <w:r>
        <w:rPr>
          <w:rFonts w:ascii="仿宋_GB2312" w:eastAsia="仿宋_GB2312" w:hAnsi="仿宋" w:hint="eastAsia"/>
          <w:sz w:val="28"/>
          <w:szCs w:val="28"/>
        </w:rPr>
        <w:t>—九龙大道—九龙山庄。</w:t>
      </w:r>
    </w:p>
    <w:p w:rsidR="000B6CF0" w:rsidRDefault="000B6CF0" w:rsidP="00D27469">
      <w:pPr>
        <w:spacing w:line="480" w:lineRule="exact"/>
        <w:ind w:firstLineChars="200" w:firstLine="560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2.江东方向：</w:t>
      </w:r>
    </w:p>
    <w:p w:rsidR="000B6CF0" w:rsidRDefault="000B6CF0" w:rsidP="00D27469">
      <w:pPr>
        <w:spacing w:line="48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从常洪隧道直行，沿世纪大道直行，在</w:t>
      </w:r>
      <w:r>
        <w:rPr>
          <w:rFonts w:ascii="仿宋_GB2312" w:eastAsia="仿宋_GB2312" w:hAnsi="宋体" w:cs="宋体" w:hint="eastAsia"/>
          <w:sz w:val="28"/>
          <w:szCs w:val="28"/>
        </w:rPr>
        <w:t>庄</w:t>
      </w:r>
      <w:proofErr w:type="gramStart"/>
      <w:r>
        <w:rPr>
          <w:rFonts w:ascii="仿宋_GB2312" w:eastAsia="仿宋_GB2312" w:hAnsi="仿宋_GB2312" w:cs="仿宋_GB2312" w:hint="eastAsia"/>
          <w:sz w:val="28"/>
          <w:szCs w:val="28"/>
        </w:rPr>
        <w:t>市这里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也不要进入</w:t>
      </w:r>
      <w:r>
        <w:rPr>
          <w:rFonts w:ascii="仿宋_GB2312" w:eastAsia="仿宋_GB2312" w:hAnsi="仿宋" w:hint="eastAsia"/>
          <w:sz w:val="28"/>
          <w:szCs w:val="28"/>
        </w:rPr>
        <w:t>329国道，还是世纪大道直行，一直到镇海大道（或镇骆路）左转直行，与329国道交叉口还是直行到九龙大道右转。</w:t>
      </w:r>
    </w:p>
    <w:p w:rsidR="000B6CF0" w:rsidRDefault="000B6CF0" w:rsidP="00D27469">
      <w:pPr>
        <w:spacing w:line="480" w:lineRule="exact"/>
        <w:ind w:firstLineChars="200" w:firstLine="560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3.北仑象山、余姚方向：</w:t>
      </w:r>
    </w:p>
    <w:p w:rsidR="000B6CF0" w:rsidRDefault="000B6CF0" w:rsidP="00D27469">
      <w:pPr>
        <w:spacing w:line="48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走宁波绕城高速，往镇海九龙湖出口下直行九龙湖大道到九龙山庄。</w:t>
      </w:r>
    </w:p>
    <w:p w:rsidR="000B6CF0" w:rsidRDefault="000B6CF0" w:rsidP="00D27469">
      <w:pPr>
        <w:spacing w:line="480" w:lineRule="exact"/>
        <w:ind w:firstLineChars="200" w:firstLine="560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4.慈溪方向：</w:t>
      </w:r>
    </w:p>
    <w:p w:rsidR="000B6CF0" w:rsidRPr="00D27469" w:rsidRDefault="000B6CF0" w:rsidP="00D27469">
      <w:pPr>
        <w:spacing w:line="480" w:lineRule="exact"/>
        <w:ind w:firstLineChars="200" w:firstLine="560"/>
        <w:rPr>
          <w:rFonts w:ascii="仿宋_GB2312" w:eastAsia="仿宋_GB2312" w:hAnsi="仿宋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走329国道，往龙山方向开，过了龙山后路上有指示标指示往九龙湖方向开，会看到九龙山庄指示牌。</w:t>
      </w:r>
    </w:p>
    <w:sectPr w:rsidR="000B6CF0" w:rsidRPr="00D27469" w:rsidSect="000B6CF0">
      <w:footerReference w:type="even" r:id="rId16"/>
      <w:headerReference w:type="first" r:id="rId17"/>
      <w:footerReference w:type="first" r:id="rId18"/>
      <w:pgSz w:w="11906" w:h="16838"/>
      <w:pgMar w:top="2098" w:right="1474" w:bottom="1814" w:left="1588" w:header="851" w:footer="1020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649B" w:rsidRDefault="00FA649B" w:rsidP="00CD482A">
      <w:r>
        <w:separator/>
      </w:r>
    </w:p>
  </w:endnote>
  <w:endnote w:type="continuationSeparator" w:id="0">
    <w:p w:rsidR="00FA649B" w:rsidRDefault="00FA649B" w:rsidP="00CD48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创艺简标宋">
    <w:altName w:val="黑体"/>
    <w:panose1 w:val="00000000000000000000"/>
    <w:charset w:val="86"/>
    <w:family w:val="auto"/>
    <w:pitch w:val="variable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89922751"/>
      <w:docPartObj>
        <w:docPartGallery w:val="Page Numbers (Bottom of Page)"/>
        <w:docPartUnique/>
      </w:docPartObj>
    </w:sdtPr>
    <w:sdtEndPr/>
    <w:sdtContent>
      <w:p w:rsidR="000B6CF0" w:rsidRDefault="000B6CF0" w:rsidP="000B6CF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3A36" w:rsidRPr="00223A36">
          <w:rPr>
            <w:noProof/>
            <w:lang w:val="zh-CN"/>
          </w:rPr>
          <w:t>14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9083188"/>
      <w:docPartObj>
        <w:docPartGallery w:val="Page Numbers (Bottom of Page)"/>
        <w:docPartUnique/>
      </w:docPartObj>
    </w:sdtPr>
    <w:sdtEndPr/>
    <w:sdtContent>
      <w:p w:rsidR="000B6CF0" w:rsidRDefault="000B6CF0" w:rsidP="000B6CF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1A43" w:rsidRPr="00181A43">
          <w:rPr>
            <w:noProof/>
            <w:lang w:val="zh-CN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649B" w:rsidRDefault="00FA649B" w:rsidP="00CD482A">
      <w:r>
        <w:separator/>
      </w:r>
    </w:p>
  </w:footnote>
  <w:footnote w:type="continuationSeparator" w:id="0">
    <w:p w:rsidR="00FA649B" w:rsidRDefault="00FA649B" w:rsidP="00CD48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482A" w:rsidRDefault="00FA649B" w:rsidP="00CD482A">
    <w:pPr>
      <w:pStyle w:val="a6"/>
      <w:pBdr>
        <w:bottom w:val="none" w:sz="0" w:space="0" w:color="auto"/>
      </w:pBdr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015425" o:spid="_x0000_s2049" type="#_x0000_t75" style="position:absolute;left:0;text-align:left;margin-left:-81.1pt;margin-top:-106.05pt;width:598.5pt;height:843.95pt;z-index:-251658752;mso-position-horizontal-relative:margin;mso-position-vertical-relative:margin" o:allowincell="f">
          <v:imagedata r:id="rId1" o:title="经信委便签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803C52"/>
    <w:multiLevelType w:val="multilevel"/>
    <w:tmpl w:val="68803C52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8F2D2E"/>
    <w:rsid w:val="000B6CF0"/>
    <w:rsid w:val="000E526A"/>
    <w:rsid w:val="00181A43"/>
    <w:rsid w:val="00197D1C"/>
    <w:rsid w:val="001B7810"/>
    <w:rsid w:val="00223A36"/>
    <w:rsid w:val="00324A1D"/>
    <w:rsid w:val="00354ACF"/>
    <w:rsid w:val="0043017F"/>
    <w:rsid w:val="004A238E"/>
    <w:rsid w:val="006B6DF6"/>
    <w:rsid w:val="00735105"/>
    <w:rsid w:val="007B749D"/>
    <w:rsid w:val="007C1889"/>
    <w:rsid w:val="00A87011"/>
    <w:rsid w:val="00CD482A"/>
    <w:rsid w:val="00D27469"/>
    <w:rsid w:val="00D3345E"/>
    <w:rsid w:val="00EE3B22"/>
    <w:rsid w:val="00EE4184"/>
    <w:rsid w:val="00F373D7"/>
    <w:rsid w:val="00FA649B"/>
    <w:rsid w:val="00FE25AF"/>
    <w:rsid w:val="03113D3E"/>
    <w:rsid w:val="0EF71C7D"/>
    <w:rsid w:val="12B94487"/>
    <w:rsid w:val="23632466"/>
    <w:rsid w:val="29125927"/>
    <w:rsid w:val="2A422DBB"/>
    <w:rsid w:val="37C061C7"/>
    <w:rsid w:val="38603AAE"/>
    <w:rsid w:val="3B3D1F2E"/>
    <w:rsid w:val="3B7E1C6B"/>
    <w:rsid w:val="3FD121F2"/>
    <w:rsid w:val="46126C48"/>
    <w:rsid w:val="46FA2C88"/>
    <w:rsid w:val="4A4A4116"/>
    <w:rsid w:val="4B0422A5"/>
    <w:rsid w:val="4E421B56"/>
    <w:rsid w:val="51A90F87"/>
    <w:rsid w:val="56372309"/>
    <w:rsid w:val="577D2266"/>
    <w:rsid w:val="585A14D8"/>
    <w:rsid w:val="5A94723E"/>
    <w:rsid w:val="5BB569AF"/>
    <w:rsid w:val="5DF773E4"/>
    <w:rsid w:val="64244211"/>
    <w:rsid w:val="6E1B378B"/>
    <w:rsid w:val="7103239E"/>
    <w:rsid w:val="744416F3"/>
    <w:rsid w:val="76E651EF"/>
    <w:rsid w:val="76FA30C7"/>
    <w:rsid w:val="787F0072"/>
    <w:rsid w:val="7C8F2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jc w:val="left"/>
      <w:outlineLvl w:val="1"/>
    </w:pPr>
    <w:rPr>
      <w:rFonts w:ascii="宋体" w:eastAsia="宋体" w:hAnsi="宋体" w:cs="Times New Roman" w:hint="eastAsia"/>
      <w:b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jc w:val="left"/>
    </w:pPr>
    <w:rPr>
      <w:rFonts w:cs="Times New Roman"/>
      <w:kern w:val="0"/>
      <w:sz w:val="24"/>
    </w:rPr>
  </w:style>
  <w:style w:type="character" w:styleId="a4">
    <w:name w:val="FollowedHyperlink"/>
    <w:basedOn w:val="a0"/>
    <w:rPr>
      <w:color w:val="666666"/>
      <w:u w:val="none"/>
    </w:rPr>
  </w:style>
  <w:style w:type="character" w:styleId="a5">
    <w:name w:val="Hyperlink"/>
    <w:basedOn w:val="a0"/>
    <w:rPr>
      <w:color w:val="666666"/>
      <w:u w:val="none"/>
    </w:rPr>
  </w:style>
  <w:style w:type="character" w:customStyle="1" w:styleId="red1">
    <w:name w:val="red_1"/>
    <w:basedOn w:val="a0"/>
    <w:rPr>
      <w:color w:val="FF0000"/>
      <w:sz w:val="18"/>
      <w:szCs w:val="18"/>
    </w:rPr>
  </w:style>
  <w:style w:type="character" w:customStyle="1" w:styleId="zi2">
    <w:name w:val="zi_2"/>
    <w:basedOn w:val="a0"/>
    <w:rPr>
      <w:color w:val="666666"/>
      <w:sz w:val="21"/>
      <w:szCs w:val="21"/>
    </w:rPr>
  </w:style>
  <w:style w:type="character" w:customStyle="1" w:styleId="text">
    <w:name w:val="text"/>
    <w:basedOn w:val="a0"/>
    <w:rPr>
      <w:bdr w:val="none" w:sz="0" w:space="0" w:color="auto"/>
    </w:rPr>
  </w:style>
  <w:style w:type="character" w:customStyle="1" w:styleId="fenlei">
    <w:name w:val="fenlei"/>
    <w:basedOn w:val="a0"/>
    <w:rPr>
      <w:sz w:val="33"/>
      <w:szCs w:val="33"/>
    </w:rPr>
  </w:style>
  <w:style w:type="character" w:customStyle="1" w:styleId="current">
    <w:name w:val="current"/>
    <w:basedOn w:val="a0"/>
    <w:rPr>
      <w:color w:val="FFFFFF"/>
      <w:bdr w:val="single" w:sz="6" w:space="0" w:color="00529E"/>
      <w:shd w:val="clear" w:color="auto" w:fill="00529E"/>
    </w:rPr>
  </w:style>
  <w:style w:type="character" w:customStyle="1" w:styleId="current1">
    <w:name w:val="current1"/>
    <w:basedOn w:val="a0"/>
    <w:rPr>
      <w:color w:val="FFFFFF"/>
      <w:bdr w:val="single" w:sz="6" w:space="0" w:color="00529E"/>
      <w:shd w:val="clear" w:color="auto" w:fill="00529E"/>
    </w:rPr>
  </w:style>
  <w:style w:type="character" w:customStyle="1" w:styleId="sxjs">
    <w:name w:val="sxjs"/>
    <w:basedOn w:val="a0"/>
    <w:rPr>
      <w:b/>
      <w:color w:val="0358A6"/>
      <w:sz w:val="18"/>
      <w:szCs w:val="18"/>
      <w:bdr w:val="none" w:sz="0" w:space="0" w:color="auto"/>
    </w:rPr>
  </w:style>
  <w:style w:type="character" w:customStyle="1" w:styleId="tipcount">
    <w:name w:val="tip_count"/>
    <w:basedOn w:val="a0"/>
    <w:rPr>
      <w:color w:val="666666"/>
      <w:bdr w:val="none" w:sz="0" w:space="0" w:color="auto"/>
    </w:rPr>
  </w:style>
  <w:style w:type="character" w:customStyle="1" w:styleId="zi1">
    <w:name w:val="zi_1"/>
    <w:basedOn w:val="a0"/>
    <w:rPr>
      <w:color w:val="666666"/>
      <w:sz w:val="21"/>
      <w:szCs w:val="21"/>
    </w:rPr>
  </w:style>
  <w:style w:type="character" w:customStyle="1" w:styleId="bsharetext">
    <w:name w:val="bsharetext"/>
    <w:basedOn w:val="a0"/>
  </w:style>
  <w:style w:type="character" w:customStyle="1" w:styleId="zi">
    <w:name w:val="zi"/>
    <w:basedOn w:val="a0"/>
  </w:style>
  <w:style w:type="character" w:customStyle="1" w:styleId="xz">
    <w:name w:val="xz"/>
    <w:basedOn w:val="a0"/>
    <w:rPr>
      <w:color w:val="666666"/>
      <w:sz w:val="18"/>
      <w:szCs w:val="18"/>
    </w:rPr>
  </w:style>
  <w:style w:type="character" w:customStyle="1" w:styleId="red">
    <w:name w:val="red"/>
    <w:basedOn w:val="a0"/>
    <w:rPr>
      <w:color w:val="FF0000"/>
      <w:sz w:val="18"/>
      <w:szCs w:val="18"/>
    </w:rPr>
  </w:style>
  <w:style w:type="paragraph" w:styleId="a6">
    <w:name w:val="header"/>
    <w:basedOn w:val="a"/>
    <w:link w:val="Char"/>
    <w:rsid w:val="00CD48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CD482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Char0"/>
    <w:uiPriority w:val="99"/>
    <w:rsid w:val="00CD48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uiPriority w:val="99"/>
    <w:rsid w:val="00CD482A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a8">
    <w:name w:val="Strong"/>
    <w:basedOn w:val="a0"/>
    <w:qFormat/>
    <w:rsid w:val="000B6CF0"/>
    <w:rPr>
      <w:b/>
    </w:rPr>
  </w:style>
  <w:style w:type="table" w:styleId="a9">
    <w:name w:val="Table Grid"/>
    <w:basedOn w:val="a1"/>
    <w:uiPriority w:val="59"/>
    <w:rsid w:val="000B6CF0"/>
    <w:pPr>
      <w:widowControl w:val="0"/>
      <w:jc w:val="both"/>
    </w:pPr>
    <w:rPr>
      <w:rFonts w:asciiTheme="minorHAnsi" w:eastAsiaTheme="minorEastAsia" w:hAnsiTheme="minorHAnsi" w:cstheme="minorBid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列出段落1"/>
    <w:basedOn w:val="a"/>
    <w:uiPriority w:val="34"/>
    <w:qFormat/>
    <w:rsid w:val="000B6CF0"/>
    <w:pPr>
      <w:ind w:firstLineChars="200" w:firstLine="420"/>
    </w:pPr>
  </w:style>
  <w:style w:type="paragraph" w:styleId="aa">
    <w:name w:val="Balloon Text"/>
    <w:basedOn w:val="a"/>
    <w:link w:val="Char1"/>
    <w:rsid w:val="000B6CF0"/>
    <w:rPr>
      <w:sz w:val="18"/>
      <w:szCs w:val="18"/>
    </w:rPr>
  </w:style>
  <w:style w:type="character" w:customStyle="1" w:styleId="Char1">
    <w:name w:val="批注框文本 Char"/>
    <w:basedOn w:val="a0"/>
    <w:link w:val="aa"/>
    <w:rsid w:val="000B6CF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jc w:val="left"/>
      <w:outlineLvl w:val="1"/>
    </w:pPr>
    <w:rPr>
      <w:rFonts w:ascii="宋体" w:eastAsia="宋体" w:hAnsi="宋体" w:cs="Times New Roman" w:hint="eastAsia"/>
      <w:b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jc w:val="left"/>
    </w:pPr>
    <w:rPr>
      <w:rFonts w:cs="Times New Roman"/>
      <w:kern w:val="0"/>
      <w:sz w:val="24"/>
    </w:rPr>
  </w:style>
  <w:style w:type="character" w:styleId="a4">
    <w:name w:val="FollowedHyperlink"/>
    <w:basedOn w:val="a0"/>
    <w:rPr>
      <w:color w:val="666666"/>
      <w:u w:val="none"/>
    </w:rPr>
  </w:style>
  <w:style w:type="character" w:styleId="a5">
    <w:name w:val="Hyperlink"/>
    <w:basedOn w:val="a0"/>
    <w:rPr>
      <w:color w:val="666666"/>
      <w:u w:val="none"/>
    </w:rPr>
  </w:style>
  <w:style w:type="character" w:customStyle="1" w:styleId="red1">
    <w:name w:val="red_1"/>
    <w:basedOn w:val="a0"/>
    <w:rPr>
      <w:color w:val="FF0000"/>
      <w:sz w:val="18"/>
      <w:szCs w:val="18"/>
    </w:rPr>
  </w:style>
  <w:style w:type="character" w:customStyle="1" w:styleId="zi2">
    <w:name w:val="zi_2"/>
    <w:basedOn w:val="a0"/>
    <w:rPr>
      <w:color w:val="666666"/>
      <w:sz w:val="21"/>
      <w:szCs w:val="21"/>
    </w:rPr>
  </w:style>
  <w:style w:type="character" w:customStyle="1" w:styleId="text">
    <w:name w:val="text"/>
    <w:basedOn w:val="a0"/>
    <w:rPr>
      <w:bdr w:val="none" w:sz="0" w:space="0" w:color="auto"/>
    </w:rPr>
  </w:style>
  <w:style w:type="character" w:customStyle="1" w:styleId="fenlei">
    <w:name w:val="fenlei"/>
    <w:basedOn w:val="a0"/>
    <w:rPr>
      <w:sz w:val="33"/>
      <w:szCs w:val="33"/>
    </w:rPr>
  </w:style>
  <w:style w:type="character" w:customStyle="1" w:styleId="current">
    <w:name w:val="current"/>
    <w:basedOn w:val="a0"/>
    <w:rPr>
      <w:color w:val="FFFFFF"/>
      <w:bdr w:val="single" w:sz="6" w:space="0" w:color="00529E"/>
      <w:shd w:val="clear" w:color="auto" w:fill="00529E"/>
    </w:rPr>
  </w:style>
  <w:style w:type="character" w:customStyle="1" w:styleId="current1">
    <w:name w:val="current1"/>
    <w:basedOn w:val="a0"/>
    <w:rPr>
      <w:color w:val="FFFFFF"/>
      <w:bdr w:val="single" w:sz="6" w:space="0" w:color="00529E"/>
      <w:shd w:val="clear" w:color="auto" w:fill="00529E"/>
    </w:rPr>
  </w:style>
  <w:style w:type="character" w:customStyle="1" w:styleId="sxjs">
    <w:name w:val="sxjs"/>
    <w:basedOn w:val="a0"/>
    <w:rPr>
      <w:b/>
      <w:color w:val="0358A6"/>
      <w:sz w:val="18"/>
      <w:szCs w:val="18"/>
      <w:bdr w:val="none" w:sz="0" w:space="0" w:color="auto"/>
    </w:rPr>
  </w:style>
  <w:style w:type="character" w:customStyle="1" w:styleId="tipcount">
    <w:name w:val="tip_count"/>
    <w:basedOn w:val="a0"/>
    <w:rPr>
      <w:color w:val="666666"/>
      <w:bdr w:val="none" w:sz="0" w:space="0" w:color="auto"/>
    </w:rPr>
  </w:style>
  <w:style w:type="character" w:customStyle="1" w:styleId="zi1">
    <w:name w:val="zi_1"/>
    <w:basedOn w:val="a0"/>
    <w:rPr>
      <w:color w:val="666666"/>
      <w:sz w:val="21"/>
      <w:szCs w:val="21"/>
    </w:rPr>
  </w:style>
  <w:style w:type="character" w:customStyle="1" w:styleId="bsharetext">
    <w:name w:val="bsharetext"/>
    <w:basedOn w:val="a0"/>
  </w:style>
  <w:style w:type="character" w:customStyle="1" w:styleId="zi">
    <w:name w:val="zi"/>
    <w:basedOn w:val="a0"/>
  </w:style>
  <w:style w:type="character" w:customStyle="1" w:styleId="xz">
    <w:name w:val="xz"/>
    <w:basedOn w:val="a0"/>
    <w:rPr>
      <w:color w:val="666666"/>
      <w:sz w:val="18"/>
      <w:szCs w:val="18"/>
    </w:rPr>
  </w:style>
  <w:style w:type="character" w:customStyle="1" w:styleId="red">
    <w:name w:val="red"/>
    <w:basedOn w:val="a0"/>
    <w:rPr>
      <w:color w:val="FF0000"/>
      <w:sz w:val="18"/>
      <w:szCs w:val="18"/>
    </w:rPr>
  </w:style>
  <w:style w:type="paragraph" w:styleId="a6">
    <w:name w:val="header"/>
    <w:basedOn w:val="a"/>
    <w:link w:val="Char"/>
    <w:rsid w:val="00CD48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CD482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Char0"/>
    <w:uiPriority w:val="99"/>
    <w:rsid w:val="00CD48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uiPriority w:val="99"/>
    <w:rsid w:val="00CD482A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a8">
    <w:name w:val="Strong"/>
    <w:basedOn w:val="a0"/>
    <w:qFormat/>
    <w:rsid w:val="000B6CF0"/>
    <w:rPr>
      <w:b/>
    </w:rPr>
  </w:style>
  <w:style w:type="table" w:styleId="a9">
    <w:name w:val="Table Grid"/>
    <w:basedOn w:val="a1"/>
    <w:uiPriority w:val="59"/>
    <w:rsid w:val="000B6CF0"/>
    <w:pPr>
      <w:widowControl w:val="0"/>
      <w:jc w:val="both"/>
    </w:pPr>
    <w:rPr>
      <w:rFonts w:asciiTheme="minorHAnsi" w:eastAsiaTheme="minorEastAsia" w:hAnsiTheme="minorHAnsi" w:cstheme="minorBid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列出段落1"/>
    <w:basedOn w:val="a"/>
    <w:uiPriority w:val="34"/>
    <w:qFormat/>
    <w:rsid w:val="000B6CF0"/>
    <w:pPr>
      <w:ind w:firstLineChars="200" w:firstLine="420"/>
    </w:pPr>
  </w:style>
  <w:style w:type="paragraph" w:styleId="aa">
    <w:name w:val="Balloon Text"/>
    <w:basedOn w:val="a"/>
    <w:link w:val="Char1"/>
    <w:rsid w:val="000B6CF0"/>
    <w:rPr>
      <w:sz w:val="18"/>
      <w:szCs w:val="18"/>
    </w:rPr>
  </w:style>
  <w:style w:type="character" w:customStyle="1" w:styleId="Char1">
    <w:name w:val="批注框文本 Char"/>
    <w:basedOn w:val="a0"/>
    <w:link w:val="aa"/>
    <w:rsid w:val="000B6CF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mailto:908421227@qq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14</Pages>
  <Words>832</Words>
  <Characters>4748</Characters>
  <Application>Microsoft Office Word</Application>
  <DocSecurity>0</DocSecurity>
  <Lines>39</Lines>
  <Paragraphs>11</Paragraphs>
  <ScaleCrop>false</ScaleCrop>
  <Company/>
  <LinksUpToDate>false</LinksUpToDate>
  <CharactersWithSpaces>5569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徐超</cp:lastModifiedBy>
  <cp:revision>19</cp:revision>
  <cp:lastPrinted>2016-06-13T08:30:00Z</cp:lastPrinted>
  <dcterms:created xsi:type="dcterms:W3CDTF">2016-06-13T03:12:00Z</dcterms:created>
  <dcterms:modified xsi:type="dcterms:W3CDTF">2016-06-13T08:34:00Z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2052-10.1.0.5777</vt:lpwstr>
  </property>
</Properties>
</file>